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63" w:rsidRPr="00CF6722" w:rsidRDefault="00D62912" w:rsidP="007814A1">
      <w:pPr>
        <w:shd w:val="clear" w:color="auto" w:fill="FFFFFF"/>
        <w:spacing w:line="276" w:lineRule="auto"/>
        <w:ind w:right="10"/>
        <w:jc w:val="center"/>
        <w:rPr>
          <w:rFonts w:asciiTheme="minorHAnsi" w:eastAsia="Times New Roman" w:hAnsiTheme="minorHAnsi"/>
          <w:b/>
          <w:sz w:val="28"/>
          <w:szCs w:val="28"/>
        </w:rPr>
      </w:pPr>
      <w:r w:rsidRPr="00CF6722">
        <w:rPr>
          <w:rFonts w:asciiTheme="minorHAnsi" w:hAnsiTheme="minorHAnsi"/>
          <w:b/>
          <w:sz w:val="28"/>
          <w:szCs w:val="28"/>
        </w:rPr>
        <w:t>TRO</w:t>
      </w:r>
      <w:r w:rsidRPr="00CF6722">
        <w:rPr>
          <w:rFonts w:asciiTheme="minorHAnsi" w:eastAsia="Times New Roman" w:hAnsiTheme="minorHAnsi"/>
          <w:b/>
          <w:sz w:val="28"/>
          <w:szCs w:val="28"/>
        </w:rPr>
        <w:t>ŠKOVNIK</w:t>
      </w:r>
    </w:p>
    <w:p w:rsidR="00D62912" w:rsidRPr="00A85C08" w:rsidRDefault="00D62912" w:rsidP="00D62912">
      <w:pPr>
        <w:shd w:val="clear" w:color="auto" w:fill="FFFFFF"/>
        <w:tabs>
          <w:tab w:val="left" w:leader="underscore" w:pos="8208"/>
        </w:tabs>
        <w:spacing w:line="276" w:lineRule="auto"/>
        <w:jc w:val="both"/>
        <w:rPr>
          <w:rFonts w:asciiTheme="minorHAnsi" w:hAnsiTheme="minorHAnsi"/>
          <w:sz w:val="22"/>
          <w:szCs w:val="22"/>
        </w:rPr>
      </w:pPr>
      <w:r w:rsidRPr="00A85C08">
        <w:rPr>
          <w:rFonts w:asciiTheme="minorHAnsi" w:hAnsiTheme="minorHAnsi"/>
          <w:b/>
          <w:spacing w:val="-2"/>
          <w:sz w:val="22"/>
          <w:szCs w:val="22"/>
        </w:rPr>
        <w:t>Predmet nabave:</w:t>
      </w:r>
      <w:r w:rsidRPr="00A85C08">
        <w:rPr>
          <w:rFonts w:asciiTheme="minorHAnsi" w:hAnsiTheme="minorHAnsi"/>
          <w:spacing w:val="-2"/>
          <w:sz w:val="22"/>
          <w:szCs w:val="22"/>
        </w:rPr>
        <w:t xml:space="preserve"> </w:t>
      </w:r>
      <w:r w:rsidR="00293683">
        <w:rPr>
          <w:rFonts w:asciiTheme="minorHAnsi" w:hAnsiTheme="minorHAnsi"/>
          <w:spacing w:val="-2"/>
          <w:sz w:val="22"/>
          <w:szCs w:val="22"/>
        </w:rPr>
        <w:t>P</w:t>
      </w:r>
      <w:r w:rsidR="00293683" w:rsidRPr="00A85C08">
        <w:rPr>
          <w:rFonts w:asciiTheme="minorHAnsi" w:hAnsiTheme="minorHAnsi"/>
          <w:spacing w:val="-2"/>
          <w:sz w:val="22"/>
          <w:szCs w:val="22"/>
        </w:rPr>
        <w:t>rijenosna računala</w:t>
      </w:r>
      <w:r w:rsidR="00293683">
        <w:rPr>
          <w:rFonts w:asciiTheme="minorHAnsi" w:hAnsiTheme="minorHAnsi"/>
          <w:spacing w:val="-2"/>
          <w:sz w:val="22"/>
          <w:szCs w:val="22"/>
        </w:rPr>
        <w:t>, stolna r</w:t>
      </w:r>
      <w:r w:rsidR="00A73A8B" w:rsidRPr="00A85C08">
        <w:rPr>
          <w:rFonts w:asciiTheme="minorHAnsi" w:hAnsiTheme="minorHAnsi"/>
          <w:spacing w:val="-2"/>
          <w:sz w:val="22"/>
          <w:szCs w:val="22"/>
        </w:rPr>
        <w:t xml:space="preserve">ačunala, </w:t>
      </w:r>
      <w:r w:rsidR="00293683">
        <w:rPr>
          <w:rFonts w:asciiTheme="minorHAnsi" w:hAnsiTheme="minorHAnsi"/>
          <w:spacing w:val="-2"/>
          <w:sz w:val="22"/>
          <w:szCs w:val="22"/>
        </w:rPr>
        <w:t xml:space="preserve">monitori i </w:t>
      </w:r>
      <w:r w:rsidR="00A73A8B" w:rsidRPr="00A85C08">
        <w:rPr>
          <w:rFonts w:asciiTheme="minorHAnsi" w:hAnsiTheme="minorHAnsi"/>
          <w:spacing w:val="-2"/>
          <w:sz w:val="22"/>
          <w:szCs w:val="22"/>
        </w:rPr>
        <w:t>oprema</w:t>
      </w:r>
    </w:p>
    <w:p w:rsidR="00873463" w:rsidRPr="00A85C08" w:rsidRDefault="00D62912" w:rsidP="00D62912">
      <w:pPr>
        <w:shd w:val="clear" w:color="auto" w:fill="FFFFFF"/>
        <w:spacing w:line="276" w:lineRule="auto"/>
        <w:ind w:right="5"/>
        <w:jc w:val="both"/>
        <w:rPr>
          <w:rFonts w:asciiTheme="minorHAnsi" w:eastAsia="Times New Roman" w:hAnsiTheme="minorHAnsi"/>
          <w:sz w:val="22"/>
          <w:szCs w:val="22"/>
        </w:rPr>
      </w:pPr>
      <w:r w:rsidRPr="00A85C08">
        <w:rPr>
          <w:rFonts w:asciiTheme="minorHAnsi" w:hAnsiTheme="minorHAnsi"/>
          <w:sz w:val="22"/>
          <w:szCs w:val="22"/>
        </w:rPr>
        <w:t>Ponuditelj nudi cijene Predmeta nabave putem ovog Tro</w:t>
      </w:r>
      <w:r w:rsidRPr="00A85C08">
        <w:rPr>
          <w:rFonts w:asciiTheme="minorHAnsi" w:eastAsia="Times New Roman" w:hAnsiTheme="minorHAnsi"/>
          <w:sz w:val="22"/>
          <w:szCs w:val="22"/>
        </w:rPr>
        <w:t xml:space="preserve">škovnika te je obavezan nuditi, odnosno ispuniti sve stavke Troškovnika. </w:t>
      </w:r>
    </w:p>
    <w:p w:rsidR="00D62912" w:rsidRPr="00A85C08" w:rsidRDefault="00D62912" w:rsidP="00D62912">
      <w:pPr>
        <w:shd w:val="clear" w:color="auto" w:fill="FFFFFF"/>
        <w:spacing w:line="276" w:lineRule="auto"/>
        <w:ind w:right="5"/>
        <w:jc w:val="both"/>
        <w:rPr>
          <w:rFonts w:asciiTheme="minorHAnsi" w:eastAsia="Times New Roman" w:hAnsiTheme="minorHAnsi"/>
          <w:sz w:val="22"/>
          <w:szCs w:val="22"/>
        </w:rPr>
      </w:pPr>
      <w:r w:rsidRPr="00A85C08">
        <w:rPr>
          <w:rFonts w:asciiTheme="minorHAnsi" w:eastAsia="Times New Roman" w:hAnsiTheme="minorHAnsi"/>
          <w:sz w:val="22"/>
          <w:szCs w:val="22"/>
        </w:rPr>
        <w:t>Nije prihvatljivo precrtavanje ili korigiranje zadane stavke Troškovnika.</w:t>
      </w:r>
    </w:p>
    <w:p w:rsidR="00873463" w:rsidRPr="00A85C08" w:rsidRDefault="00873463" w:rsidP="00D62912">
      <w:pPr>
        <w:shd w:val="clear" w:color="auto" w:fill="FFFFFF"/>
        <w:spacing w:line="276" w:lineRule="auto"/>
        <w:ind w:right="5"/>
        <w:jc w:val="both"/>
        <w:rPr>
          <w:rFonts w:asciiTheme="minorHAnsi" w:hAnsiTheme="minorHAnsi"/>
          <w:sz w:val="22"/>
          <w:szCs w:val="22"/>
        </w:rPr>
      </w:pPr>
    </w:p>
    <w:tbl>
      <w:tblPr>
        <w:tblW w:w="13900" w:type="dxa"/>
        <w:tblInd w:w="93" w:type="dxa"/>
        <w:tblLook w:val="04A0"/>
      </w:tblPr>
      <w:tblGrid>
        <w:gridCol w:w="662"/>
        <w:gridCol w:w="8103"/>
        <w:gridCol w:w="1195"/>
        <w:gridCol w:w="960"/>
        <w:gridCol w:w="960"/>
        <w:gridCol w:w="960"/>
        <w:gridCol w:w="1060"/>
      </w:tblGrid>
      <w:tr w:rsidR="00F1265A" w:rsidRPr="00F1265A" w:rsidTr="00F1265A">
        <w:trPr>
          <w:trHeight w:val="1200"/>
        </w:trPr>
        <w:tc>
          <w:tcPr>
            <w:tcW w:w="66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Red. br.</w:t>
            </w:r>
          </w:p>
        </w:tc>
        <w:tc>
          <w:tcPr>
            <w:tcW w:w="810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265A" w:rsidRPr="00F1265A" w:rsidRDefault="00F1265A" w:rsidP="00F1265A">
            <w:pPr>
              <w:widowControl/>
              <w:autoSpaceDE/>
              <w:autoSpaceDN/>
              <w:adjustRightInd/>
              <w:jc w:val="center"/>
              <w:rPr>
                <w:rFonts w:ascii="Calibri" w:eastAsia="Times New Roman" w:hAnsi="Calibri"/>
                <w:b/>
                <w:bCs/>
                <w:sz w:val="22"/>
                <w:szCs w:val="22"/>
              </w:rPr>
            </w:pPr>
            <w:r w:rsidRPr="00F1265A">
              <w:rPr>
                <w:rFonts w:ascii="Calibri" w:eastAsia="Times New Roman" w:hAnsi="Calibri"/>
                <w:b/>
                <w:bCs/>
                <w:sz w:val="22"/>
                <w:szCs w:val="22"/>
              </w:rPr>
              <w:t>Opis</w:t>
            </w:r>
          </w:p>
        </w:tc>
        <w:tc>
          <w:tcPr>
            <w:tcW w:w="119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 xml:space="preserve">Jamstvo u mjesecima </w:t>
            </w:r>
            <w:r w:rsidRPr="00F1265A">
              <w:rPr>
                <w:rFonts w:ascii="Calibri" w:eastAsia="Times New Roman" w:hAnsi="Calibri"/>
                <w:b/>
                <w:bCs/>
                <w:color w:val="000000"/>
                <w:sz w:val="22"/>
                <w:szCs w:val="22"/>
              </w:rPr>
              <w:br/>
              <w:t>za ponuđeni proizvod</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Jed. mjere</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Kol.</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Jed. cijena bez PDV-a</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Ukupno bez PDV-a</w:t>
            </w:r>
          </w:p>
        </w:tc>
      </w:tr>
      <w:tr w:rsidR="00F1265A" w:rsidRPr="00F1265A" w:rsidTr="00F1265A">
        <w:trPr>
          <w:trHeight w:val="1215"/>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8103"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b/>
                <w:bCs/>
                <w:sz w:val="22"/>
                <w:szCs w:val="22"/>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13238" w:type="dxa"/>
            <w:gridSpan w:val="6"/>
            <w:tcBorders>
              <w:top w:val="single" w:sz="8" w:space="0" w:color="auto"/>
              <w:left w:val="nil"/>
              <w:bottom w:val="single" w:sz="8" w:space="0" w:color="auto"/>
              <w:right w:val="nil"/>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PRIJENOSNA RAČUNALA</w:t>
            </w:r>
          </w:p>
        </w:tc>
      </w:tr>
      <w:tr w:rsidR="00F1265A" w:rsidRPr="00F1265A" w:rsidTr="00F1265A">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Prijenosno računalo</w:t>
            </w:r>
            <w:r w:rsidRPr="00F1265A">
              <w:rPr>
                <w:rFonts w:ascii="Calibri" w:eastAsia="Times New Roman" w:hAnsi="Calibri"/>
                <w:sz w:val="22"/>
                <w:szCs w:val="22"/>
              </w:rPr>
              <w:t xml:space="preserve">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Model: HP ProBook 470 G2 Notebook PC</w:t>
            </w:r>
            <w:r w:rsidRPr="00F1265A">
              <w:rPr>
                <w:rFonts w:ascii="Calibri" w:eastAsia="Times New Roman" w:hAnsi="Calibri"/>
                <w:sz w:val="22"/>
                <w:szCs w:val="22"/>
              </w:rPr>
              <w:t>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Chipset Integrirano s procesorom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Procesor: IntelCore i3-5010U s Intel HD Graphics 5500 (2.1 GHz, 3 MB cache, 2 jezgre)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Memorija: 1 x 4 GB DDR3L-1600 SDRAM</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Broj utora: 2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Grafika: Intel HD Graphics 5500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6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Zaslon: 43,9 cm (17.3") LED sa pozadinskim osvjetljenjem, HD+ (1600 x 900) SVA nereflektirajući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HDD: 750GB 5400 rpm SATA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Optički pogon: DVD+/-RW SuperMulti DL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Zvuk: HD audio sa DTS Sound+</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2 integrirani stereo zvučnici</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Dual array mikrofon (za modele sa web kamerom)</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Slušalice i mikrofon combo jack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Mrežno sučelje: Realtek Ethernet (10/100/1000)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6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Bežična veza: Intel Dual Band Wireless-AC 3160 802.11a/b/g/n/ac, (1x1) WiFi i Bluetooth® 4.0 Combo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6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Priključci: 2 USB 3.0, 2 USB 2.0, 1 HDMI, 1 slušalice/ mikrofon combo, 1 AC napajanje, 1 RJ-45, 1 VGA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OS: Windows 8.1, 64-bit</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Baterija: 6-ćelijska, 51 WHr Long Life Li-ion baterija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Dimenzije:41.38 (Š) x 27.95 (D) x 2.6 to 3.22 (V) cm</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Masa: 2.84 kg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Integrirana HD web kamera</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Multi-format digitalni media čitač kartica SD/SDXC/SDHC</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Numerička tipkovnica pune veličine, otporna na prolijevanje</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65 W Smart AC adapter</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vMerge/>
            <w:tcBorders>
              <w:top w:val="nil"/>
              <w:left w:val="single" w:sz="8"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single" w:sz="8" w:space="0" w:color="auto"/>
            </w:tcBorders>
            <w:shd w:val="clear" w:color="000000" w:fill="FFFFFF"/>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Boja: siva </w:t>
            </w:r>
          </w:p>
        </w:tc>
        <w:tc>
          <w:tcPr>
            <w:tcW w:w="1195"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1.1.</w:t>
            </w:r>
          </w:p>
        </w:tc>
        <w:tc>
          <w:tcPr>
            <w:tcW w:w="8103"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 xml:space="preserve">Jamstvo u mjesecima </w:t>
            </w:r>
          </w:p>
        </w:tc>
        <w:tc>
          <w:tcPr>
            <w:tcW w:w="1195"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C6D9F1"/>
                <w:sz w:val="22"/>
                <w:szCs w:val="22"/>
              </w:rPr>
            </w:pPr>
            <w:r w:rsidRPr="00F1265A">
              <w:rPr>
                <w:rFonts w:ascii="Calibri" w:eastAsia="Times New Roman" w:hAnsi="Calibri"/>
                <w:color w:val="C6D9F1"/>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C6D9F1"/>
                <w:sz w:val="22"/>
                <w:szCs w:val="22"/>
              </w:rPr>
            </w:pPr>
            <w:r w:rsidRPr="00F1265A">
              <w:rPr>
                <w:rFonts w:ascii="Calibri" w:eastAsia="Times New Roman" w:hAnsi="Calibri"/>
                <w:color w:val="C6D9F1"/>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C6D9F1"/>
                <w:sz w:val="22"/>
                <w:szCs w:val="22"/>
              </w:rPr>
            </w:pPr>
            <w:r w:rsidRPr="00F1265A">
              <w:rPr>
                <w:rFonts w:ascii="Calibri" w:eastAsia="Times New Roman" w:hAnsi="Calibri"/>
                <w:color w:val="C6D9F1"/>
                <w:sz w:val="22"/>
                <w:szCs w:val="22"/>
              </w:rPr>
              <w:t> </w:t>
            </w:r>
          </w:p>
        </w:tc>
        <w:tc>
          <w:tcPr>
            <w:tcW w:w="10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C6D9F1"/>
                <w:sz w:val="22"/>
                <w:szCs w:val="22"/>
              </w:rPr>
            </w:pPr>
            <w:r w:rsidRPr="00F1265A">
              <w:rPr>
                <w:rFonts w:ascii="Calibri" w:eastAsia="Times New Roman" w:hAnsi="Calibri"/>
                <w:color w:val="C6D9F1"/>
                <w:sz w:val="22"/>
                <w:szCs w:val="22"/>
              </w:rPr>
              <w:t> </w:t>
            </w: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2.</w:t>
            </w:r>
          </w:p>
        </w:tc>
        <w:tc>
          <w:tcPr>
            <w:tcW w:w="8103"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Torba za prijenosno računalo iz stavke 1.</w:t>
            </w:r>
          </w:p>
        </w:tc>
        <w:tc>
          <w:tcPr>
            <w:tcW w:w="1195"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C6D9F1"/>
                <w:sz w:val="22"/>
                <w:szCs w:val="22"/>
              </w:rPr>
            </w:pPr>
            <w:r w:rsidRPr="00F1265A">
              <w:rPr>
                <w:rFonts w:ascii="Calibri" w:eastAsia="Times New Roman" w:hAnsi="Calibri"/>
                <w:color w:val="C6D9F1"/>
                <w:sz w:val="22"/>
                <w:szCs w:val="22"/>
              </w:rPr>
              <w:t> </w:t>
            </w:r>
          </w:p>
        </w:tc>
        <w:tc>
          <w:tcPr>
            <w:tcW w:w="1060"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C6D9F1"/>
                <w:sz w:val="22"/>
                <w:szCs w:val="22"/>
              </w:rPr>
            </w:pPr>
            <w:r w:rsidRPr="00F1265A">
              <w:rPr>
                <w:rFonts w:ascii="Calibri" w:eastAsia="Times New Roman" w:hAnsi="Calibri"/>
                <w:color w:val="C6D9F1"/>
                <w:sz w:val="22"/>
                <w:szCs w:val="22"/>
              </w:rPr>
              <w:t> </w:t>
            </w: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2.1.</w:t>
            </w:r>
          </w:p>
        </w:tc>
        <w:tc>
          <w:tcPr>
            <w:tcW w:w="8103"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Jamstvo u mjesecima</w:t>
            </w:r>
          </w:p>
        </w:tc>
        <w:tc>
          <w:tcPr>
            <w:tcW w:w="1195"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C6D9F1"/>
                <w:sz w:val="22"/>
                <w:szCs w:val="22"/>
              </w:rPr>
            </w:pPr>
            <w:r w:rsidRPr="00F1265A">
              <w:rPr>
                <w:rFonts w:ascii="Calibri" w:eastAsia="Times New Roman" w:hAnsi="Calibri"/>
                <w:color w:val="C6D9F1"/>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C6D9F1"/>
                <w:sz w:val="22"/>
                <w:szCs w:val="22"/>
              </w:rPr>
            </w:pPr>
            <w:r w:rsidRPr="00F1265A">
              <w:rPr>
                <w:rFonts w:ascii="Calibri" w:eastAsia="Times New Roman" w:hAnsi="Calibri"/>
                <w:color w:val="C6D9F1"/>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C6D9F1"/>
                <w:sz w:val="22"/>
                <w:szCs w:val="22"/>
              </w:rPr>
            </w:pPr>
            <w:r w:rsidRPr="00F1265A">
              <w:rPr>
                <w:rFonts w:ascii="Calibri" w:eastAsia="Times New Roman" w:hAnsi="Calibri"/>
                <w:color w:val="C6D9F1"/>
                <w:sz w:val="22"/>
                <w:szCs w:val="22"/>
              </w:rPr>
              <w:t> </w:t>
            </w:r>
          </w:p>
        </w:tc>
        <w:tc>
          <w:tcPr>
            <w:tcW w:w="10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C6D9F1"/>
                <w:sz w:val="22"/>
                <w:szCs w:val="22"/>
              </w:rPr>
            </w:pPr>
            <w:r w:rsidRPr="00F1265A">
              <w:rPr>
                <w:rFonts w:ascii="Calibri" w:eastAsia="Times New Roman" w:hAnsi="Calibri"/>
                <w:color w:val="C6D9F1"/>
                <w:sz w:val="22"/>
                <w:szCs w:val="22"/>
              </w:rPr>
              <w:t> </w:t>
            </w: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8103" w:type="dxa"/>
            <w:tcBorders>
              <w:top w:val="nil"/>
              <w:left w:val="nil"/>
              <w:bottom w:val="single" w:sz="8" w:space="0" w:color="auto"/>
              <w:right w:val="nil"/>
            </w:tcBorders>
            <w:shd w:val="clear" w:color="000000" w:fill="BCD6EE"/>
            <w:vAlign w:val="bottom"/>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STOLNA RAČUNALA, MONITORI I OPREMA</w:t>
            </w:r>
          </w:p>
        </w:tc>
        <w:tc>
          <w:tcPr>
            <w:tcW w:w="1195" w:type="dxa"/>
            <w:tcBorders>
              <w:top w:val="nil"/>
              <w:left w:val="nil"/>
              <w:bottom w:val="single" w:sz="8" w:space="0" w:color="auto"/>
              <w:right w:val="nil"/>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nil"/>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nil"/>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single" w:sz="8" w:space="0" w:color="auto"/>
              <w:bottom w:val="single" w:sz="8" w:space="0" w:color="auto"/>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1060" w:type="dxa"/>
            <w:tcBorders>
              <w:top w:val="nil"/>
              <w:left w:val="nil"/>
              <w:bottom w:val="single" w:sz="8" w:space="0" w:color="auto"/>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1215"/>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3.</w:t>
            </w:r>
          </w:p>
        </w:tc>
        <w:tc>
          <w:tcPr>
            <w:tcW w:w="8103" w:type="dxa"/>
            <w:tcBorders>
              <w:top w:val="nil"/>
              <w:left w:val="nil"/>
              <w:bottom w:val="single" w:sz="8" w:space="0" w:color="auto"/>
              <w:right w:val="nil"/>
            </w:tcBorders>
            <w:shd w:val="clear" w:color="auto" w:fill="auto"/>
            <w:vAlign w:val="bottom"/>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Stolno računalo                                                                                                                                              AMD Athlon X4 5150, 1.6GHz, 2MB, AM1, Rad. HD8400, Kingston DDR3 1600MHz, CL11, SR, 4GB, WD5000AAKX Caviar Blue 500GB 16MB 7200, LG DVD±RW 24x GH24NSC0 SATA black bulk, Spire CoolBox 2015B kućište,USB 3.0,420W, MS Windows 8.1 64-bit Eng</w:t>
            </w:r>
          </w:p>
        </w:tc>
        <w:tc>
          <w:tcPr>
            <w:tcW w:w="1195" w:type="dxa"/>
            <w:tcBorders>
              <w:top w:val="nil"/>
              <w:left w:val="single" w:sz="8" w:space="0" w:color="auto"/>
              <w:bottom w:val="single" w:sz="8" w:space="0" w:color="auto"/>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tcBorders>
              <w:top w:val="nil"/>
              <w:left w:val="nil"/>
              <w:bottom w:val="single" w:sz="8" w:space="0" w:color="auto"/>
              <w:right w:val="nil"/>
            </w:tcBorders>
            <w:shd w:val="clear" w:color="auto" w:fill="auto"/>
            <w:noWrap/>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2</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1060" w:type="dxa"/>
            <w:tcBorders>
              <w:top w:val="nil"/>
              <w:left w:val="nil"/>
              <w:bottom w:val="single" w:sz="8" w:space="0" w:color="auto"/>
              <w:right w:val="single" w:sz="8" w:space="0" w:color="auto"/>
            </w:tcBorders>
            <w:shd w:val="clear" w:color="auto" w:fill="auto"/>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15"/>
        </w:trPr>
        <w:tc>
          <w:tcPr>
            <w:tcW w:w="66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lastRenderedPageBreak/>
              <w:t>3.1.</w:t>
            </w:r>
          </w:p>
        </w:tc>
        <w:tc>
          <w:tcPr>
            <w:tcW w:w="8103" w:type="dxa"/>
            <w:tcBorders>
              <w:top w:val="single" w:sz="4" w:space="0" w:color="auto"/>
              <w:left w:val="nil"/>
              <w:bottom w:val="single" w:sz="8" w:space="0" w:color="auto"/>
              <w:right w:val="nil"/>
            </w:tcBorders>
            <w:shd w:val="clear" w:color="auto" w:fill="auto"/>
            <w:vAlign w:val="bottom"/>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Jamstvo u mjesecima</w:t>
            </w:r>
          </w:p>
        </w:tc>
        <w:tc>
          <w:tcPr>
            <w:tcW w:w="119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4" w:space="0" w:color="auto"/>
              <w:left w:val="nil"/>
              <w:bottom w:val="single" w:sz="8" w:space="0" w:color="auto"/>
              <w:right w:val="single" w:sz="8" w:space="0" w:color="auto"/>
            </w:tcBorders>
            <w:shd w:val="clear" w:color="000000" w:fill="BCD6EE"/>
            <w:noWrap/>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4" w:space="0" w:color="auto"/>
              <w:left w:val="nil"/>
              <w:bottom w:val="single" w:sz="8" w:space="0" w:color="auto"/>
              <w:right w:val="nil"/>
            </w:tcBorders>
            <w:shd w:val="clear" w:color="000000" w:fill="BCD6EE"/>
            <w:noWrap/>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4" w:space="0" w:color="auto"/>
              <w:left w:val="single" w:sz="8" w:space="0" w:color="auto"/>
              <w:bottom w:val="single" w:sz="8" w:space="0" w:color="auto"/>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1060" w:type="dxa"/>
            <w:tcBorders>
              <w:top w:val="single" w:sz="4" w:space="0" w:color="auto"/>
              <w:left w:val="nil"/>
              <w:bottom w:val="single" w:sz="8" w:space="0" w:color="auto"/>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15"/>
        </w:trPr>
        <w:tc>
          <w:tcPr>
            <w:tcW w:w="66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4.</w:t>
            </w:r>
          </w:p>
        </w:tc>
        <w:tc>
          <w:tcPr>
            <w:tcW w:w="8103" w:type="dxa"/>
            <w:tcBorders>
              <w:top w:val="single" w:sz="4" w:space="0" w:color="auto"/>
              <w:left w:val="nil"/>
              <w:bottom w:val="single" w:sz="8" w:space="0" w:color="auto"/>
              <w:right w:val="nil"/>
            </w:tcBorders>
            <w:shd w:val="clear" w:color="auto" w:fill="auto"/>
            <w:vAlign w:val="bottom"/>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AOC LED 21.5" E2270SWN, VGA, FDH, 5ms</w:t>
            </w:r>
          </w:p>
        </w:tc>
        <w:tc>
          <w:tcPr>
            <w:tcW w:w="1195" w:type="dxa"/>
            <w:tcBorders>
              <w:top w:val="single" w:sz="4" w:space="0" w:color="auto"/>
              <w:left w:val="single" w:sz="8" w:space="0" w:color="auto"/>
              <w:bottom w:val="single" w:sz="8" w:space="0" w:color="auto"/>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tcBorders>
              <w:top w:val="single" w:sz="4" w:space="0" w:color="auto"/>
              <w:left w:val="nil"/>
              <w:bottom w:val="single" w:sz="8" w:space="0" w:color="auto"/>
              <w:right w:val="nil"/>
            </w:tcBorders>
            <w:shd w:val="clear" w:color="auto" w:fill="auto"/>
            <w:noWrap/>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2</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1060" w:type="dxa"/>
            <w:tcBorders>
              <w:top w:val="single" w:sz="4" w:space="0" w:color="auto"/>
              <w:left w:val="nil"/>
              <w:bottom w:val="single" w:sz="8" w:space="0" w:color="auto"/>
              <w:right w:val="single" w:sz="8" w:space="0" w:color="auto"/>
            </w:tcBorders>
            <w:shd w:val="clear" w:color="auto" w:fill="auto"/>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auto" w:fill="auto"/>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4.1.</w:t>
            </w:r>
          </w:p>
        </w:tc>
        <w:tc>
          <w:tcPr>
            <w:tcW w:w="8103" w:type="dxa"/>
            <w:tcBorders>
              <w:top w:val="nil"/>
              <w:left w:val="nil"/>
              <w:bottom w:val="nil"/>
              <w:right w:val="nil"/>
            </w:tcBorders>
            <w:shd w:val="clear" w:color="auto" w:fill="auto"/>
            <w:vAlign w:val="bottom"/>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Jamstvo u mjesecima</w:t>
            </w:r>
          </w:p>
        </w:tc>
        <w:tc>
          <w:tcPr>
            <w:tcW w:w="1195" w:type="dxa"/>
            <w:tcBorders>
              <w:top w:val="nil"/>
              <w:left w:val="single" w:sz="8" w:space="0" w:color="auto"/>
              <w:bottom w:val="single" w:sz="8" w:space="0" w:color="auto"/>
              <w:right w:val="single" w:sz="8" w:space="0" w:color="auto"/>
            </w:tcBorders>
            <w:shd w:val="clear" w:color="auto" w:fill="auto"/>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nil"/>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single" w:sz="8" w:space="0" w:color="auto"/>
              <w:bottom w:val="single" w:sz="8" w:space="0" w:color="auto"/>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1060" w:type="dxa"/>
            <w:tcBorders>
              <w:top w:val="nil"/>
              <w:left w:val="nil"/>
              <w:bottom w:val="nil"/>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5.</w:t>
            </w:r>
          </w:p>
        </w:tc>
        <w:tc>
          <w:tcPr>
            <w:tcW w:w="8103" w:type="dxa"/>
            <w:tcBorders>
              <w:top w:val="single" w:sz="8" w:space="0" w:color="auto"/>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xml:space="preserve">Stolno računalo </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Procesor INTEL Core i7 4790K BOX, s. 1150, 4.4GHz, 8MB cache, GPU, Quad Core</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Kingston DDR3 8GB 1600Mhz (2x4GB)</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MICROSOFT Windows 8.1 Pro, 64-bit, Hrvatski, OEM, DVD, FQC-06957</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i/>
                <w:iCs/>
                <w:color w:val="000000"/>
                <w:sz w:val="22"/>
                <w:szCs w:val="22"/>
              </w:rPr>
            </w:pPr>
            <w:r w:rsidRPr="00F1265A">
              <w:rPr>
                <w:rFonts w:ascii="Calibri" w:eastAsia="Times New Roman" w:hAnsi="Calibri"/>
                <w:b/>
                <w:bCs/>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Tvrdi disk 1000.0 GB WESTERN DIGITAL Blue, WD10EZEX, SATA3, 64MB cache, 7200okr./min, za desktop</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xml:space="preserve">Tipkovnica + miš LOGITECH MK120 Desktop, crna, USB </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 xml:space="preserve">Matična ploča Asus Z97-K </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6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bottom"/>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Grafička kartica: ASUS AMD R7 260X OC 2048 MB, DDR5, 128-bit, GPU 1075 MHz, Takt mem. 5000 MHz, DVI-D,DVI-I, 1x Display port, HDMI, 2560x1600</w:t>
            </w:r>
          </w:p>
        </w:tc>
        <w:tc>
          <w:tcPr>
            <w:tcW w:w="1195" w:type="dxa"/>
            <w:tcBorders>
              <w:top w:val="nil"/>
              <w:left w:val="single" w:sz="8" w:space="0" w:color="auto"/>
              <w:bottom w:val="nil"/>
              <w:right w:val="single" w:sz="8" w:space="0" w:color="auto"/>
            </w:tcBorders>
            <w:shd w:val="clear" w:color="000000" w:fill="BCD6EE"/>
            <w:noWrap/>
            <w:vAlign w:val="bottom"/>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xml:space="preserve">DVD±RW LG GH24NSC0, 24x, SATA, Dual layer, crni, bulk </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Napajanje ThermalTake  Smart SE 730W</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Kućište ThermalTake Versa II</w:t>
            </w:r>
          </w:p>
        </w:tc>
        <w:tc>
          <w:tcPr>
            <w:tcW w:w="1195" w:type="dxa"/>
            <w:tcBorders>
              <w:top w:val="nil"/>
              <w:left w:val="single" w:sz="8"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5.1.</w:t>
            </w:r>
          </w:p>
        </w:tc>
        <w:tc>
          <w:tcPr>
            <w:tcW w:w="8103" w:type="dxa"/>
            <w:tcBorders>
              <w:top w:val="nil"/>
              <w:left w:val="nil"/>
              <w:bottom w:val="single" w:sz="8" w:space="0" w:color="auto"/>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u mjesecima</w:t>
            </w:r>
          </w:p>
        </w:tc>
        <w:tc>
          <w:tcPr>
            <w:tcW w:w="1195"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6.</w:t>
            </w: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Monitor</w:t>
            </w:r>
            <w:r w:rsidRPr="00F1265A">
              <w:rPr>
                <w:rFonts w:ascii="Calibri" w:eastAsia="Times New Roman" w:hAnsi="Calibri"/>
                <w:color w:val="000000"/>
                <w:sz w:val="22"/>
                <w:szCs w:val="22"/>
              </w:rPr>
              <w:t xml:space="preserve"> </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xml:space="preserve">MON 24 LG 24M45D-B Full HD, DVI </w:t>
            </w:r>
          </w:p>
        </w:tc>
        <w:tc>
          <w:tcPr>
            <w:tcW w:w="1195" w:type="dxa"/>
            <w:tcBorders>
              <w:top w:val="nil"/>
              <w:left w:val="single" w:sz="8"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6.1.</w:t>
            </w:r>
          </w:p>
        </w:tc>
        <w:tc>
          <w:tcPr>
            <w:tcW w:w="8103" w:type="dxa"/>
            <w:tcBorders>
              <w:top w:val="nil"/>
              <w:left w:val="nil"/>
              <w:bottom w:val="single" w:sz="8" w:space="0" w:color="auto"/>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u mjesecima</w:t>
            </w:r>
          </w:p>
        </w:tc>
        <w:tc>
          <w:tcPr>
            <w:tcW w:w="1195"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7.</w:t>
            </w: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xml:space="preserve">Stolno računalo </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A7D A4-4000/R5-230/4GB/1 TB</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Procesor AMD A4 X2 5300, 3400 MHz, Socket FM2</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Matična ploča ASRock FM2A58M HD+, FM2</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Memorija 4 GB DDR3, 1600 MHz</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HDD 1 TB</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DVD+-RW pisač</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Kućište, napajanje 420W</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tipkovnica, miš i zvučnici</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Windows 8.1 English, 64-bit</w:t>
            </w:r>
          </w:p>
        </w:tc>
        <w:tc>
          <w:tcPr>
            <w:tcW w:w="1195" w:type="dxa"/>
            <w:tcBorders>
              <w:top w:val="nil"/>
              <w:left w:val="single" w:sz="8"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i/>
                <w:iCs/>
                <w:color w:val="FF0000"/>
                <w:sz w:val="22"/>
                <w:szCs w:val="22"/>
              </w:rPr>
            </w:pPr>
            <w:r w:rsidRPr="00F1265A">
              <w:rPr>
                <w:rFonts w:ascii="Calibri" w:eastAsia="Times New Roman" w:hAnsi="Calibri"/>
                <w:b/>
                <w:bCs/>
                <w:i/>
                <w:iCs/>
                <w:color w:val="FF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7.1.</w:t>
            </w:r>
          </w:p>
        </w:tc>
        <w:tc>
          <w:tcPr>
            <w:tcW w:w="8103" w:type="dxa"/>
            <w:tcBorders>
              <w:top w:val="nil"/>
              <w:left w:val="nil"/>
              <w:bottom w:val="single" w:sz="8" w:space="0" w:color="auto"/>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xml:space="preserve">Jamstvo u mjesecima </w:t>
            </w:r>
          </w:p>
        </w:tc>
        <w:tc>
          <w:tcPr>
            <w:tcW w:w="1195"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8.</w:t>
            </w: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Monitor</w:t>
            </w:r>
            <w:r w:rsidRPr="00F1265A">
              <w:rPr>
                <w:rFonts w:ascii="Calibri" w:eastAsia="Times New Roman" w:hAnsi="Calibri"/>
                <w:color w:val="000000"/>
                <w:sz w:val="22"/>
                <w:szCs w:val="22"/>
              </w:rPr>
              <w:t xml:space="preserve"> </w:t>
            </w:r>
            <w:r w:rsidRPr="00F1265A">
              <w:rPr>
                <w:rFonts w:ascii="Calibri" w:eastAsia="Times New Roman" w:hAnsi="Calibri"/>
                <w:color w:val="121212"/>
                <w:sz w:val="22"/>
                <w:szCs w:val="22"/>
              </w:rPr>
              <w:t xml:space="preserve"> </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675"/>
        </w:trPr>
        <w:tc>
          <w:tcPr>
            <w:tcW w:w="662"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Acer V246HLBMD TN panel, Rezolucija:1920x1080, Kontrast 100M:1 (DFC), Svjetlina 250 cd/m2; Odziv 5 ms, Kut gledanja: 170/160; Tilt, Zvučnici 2x2W, VGA, DVI VESA</w:t>
            </w:r>
          </w:p>
        </w:tc>
        <w:tc>
          <w:tcPr>
            <w:tcW w:w="1195" w:type="dxa"/>
            <w:tcBorders>
              <w:top w:val="nil"/>
              <w:left w:val="single" w:sz="8"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8.1.</w:t>
            </w:r>
          </w:p>
        </w:tc>
        <w:tc>
          <w:tcPr>
            <w:tcW w:w="8103" w:type="dxa"/>
            <w:tcBorders>
              <w:top w:val="single" w:sz="8" w:space="0" w:color="auto"/>
              <w:left w:val="nil"/>
              <w:bottom w:val="single" w:sz="8" w:space="0" w:color="auto"/>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u mjesecima</w:t>
            </w:r>
          </w:p>
        </w:tc>
        <w:tc>
          <w:tcPr>
            <w:tcW w:w="1195"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right"/>
              <w:rPr>
                <w:rFonts w:ascii="Calibri" w:eastAsia="Times New Roman" w:hAnsi="Calibri"/>
                <w:color w:val="000000"/>
                <w:sz w:val="22"/>
                <w:szCs w:val="22"/>
              </w:rPr>
            </w:pPr>
            <w:r w:rsidRPr="00F1265A">
              <w:rPr>
                <w:rFonts w:ascii="Calibri" w:eastAsia="Times New Roman" w:hAnsi="Calibri"/>
                <w:color w:val="000000"/>
                <w:sz w:val="22"/>
                <w:szCs w:val="22"/>
              </w:rPr>
              <w:t>9.</w:t>
            </w: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 xml:space="preserve">Stolno računalo </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47D i3-4150/IntelHD/4 GB/500GB</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Procesor Intel Core i3 4150, Haswell, 3500 MHz, Socket 1150</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Matična ploča Asus H81M-K socket 1150</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Memorija 4 GB DDR3, 1600MHz, DIMM</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Tvrdi disk 500 GB, 3.5", SATA II</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Napajanje 400W</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Kućište</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DVD pisač, SATA, crni</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8" w:space="0" w:color="auto"/>
            </w:tcBorders>
            <w:shd w:val="clear" w:color="000000" w:fill="FFFFFF"/>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Tipkovnica + miš + zvučnici GENIUS</w:t>
            </w:r>
          </w:p>
        </w:tc>
        <w:tc>
          <w:tcPr>
            <w:tcW w:w="1195"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Windows 8.1 ENG 64-bit</w:t>
            </w:r>
          </w:p>
        </w:tc>
        <w:tc>
          <w:tcPr>
            <w:tcW w:w="1195" w:type="dxa"/>
            <w:tcBorders>
              <w:top w:val="nil"/>
              <w:left w:val="single" w:sz="8"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9.1.</w:t>
            </w:r>
          </w:p>
        </w:tc>
        <w:tc>
          <w:tcPr>
            <w:tcW w:w="8103"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Jamstvo u mjesecima</w:t>
            </w:r>
          </w:p>
        </w:tc>
        <w:tc>
          <w:tcPr>
            <w:tcW w:w="1195"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10.</w:t>
            </w: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Monitor</w:t>
            </w:r>
            <w:r w:rsidRPr="00F1265A">
              <w:rPr>
                <w:rFonts w:ascii="Calibri" w:eastAsia="Times New Roman" w:hAnsi="Calibri"/>
                <w:sz w:val="22"/>
                <w:szCs w:val="22"/>
              </w:rPr>
              <w:t xml:space="preserve"> </w:t>
            </w:r>
            <w:r w:rsidRPr="00F1265A">
              <w:rPr>
                <w:rFonts w:ascii="Calibri" w:eastAsia="Times New Roman" w:hAnsi="Calibri"/>
                <w:b/>
                <w:bCs/>
                <w:sz w:val="22"/>
                <w:szCs w:val="22"/>
              </w:rPr>
              <w:t xml:space="preserve">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615"/>
        </w:trPr>
        <w:tc>
          <w:tcPr>
            <w:tcW w:w="662" w:type="dxa"/>
            <w:vMerge/>
            <w:tcBorders>
              <w:top w:val="nil"/>
              <w:left w:val="single" w:sz="8" w:space="0" w:color="auto"/>
              <w:bottom w:val="single" w:sz="4"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4"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Acer V246HLBMD TN panel, Rezolucija:1920x1080, Kontrast 100M:1 (DFC), Svjetlina 250 cd/m2; Odziv 5 ms, Kut gledanja: 170/160; Tilt, Zvučnici 2x2W, VGA, DVI VESA</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10.1.</w:t>
            </w:r>
          </w:p>
        </w:tc>
        <w:tc>
          <w:tcPr>
            <w:tcW w:w="8103" w:type="dxa"/>
            <w:tcBorders>
              <w:top w:val="single" w:sz="4" w:space="0" w:color="auto"/>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Jamstvo u mjesecima</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bl>
    <w:p w:rsidR="00F1265A" w:rsidRDefault="00F1265A">
      <w:r>
        <w:br w:type="page"/>
      </w:r>
    </w:p>
    <w:tbl>
      <w:tblPr>
        <w:tblW w:w="13900" w:type="dxa"/>
        <w:tblInd w:w="93" w:type="dxa"/>
        <w:tblLook w:val="04A0"/>
      </w:tblPr>
      <w:tblGrid>
        <w:gridCol w:w="662"/>
        <w:gridCol w:w="8103"/>
        <w:gridCol w:w="1195"/>
        <w:gridCol w:w="960"/>
        <w:gridCol w:w="960"/>
        <w:gridCol w:w="960"/>
        <w:gridCol w:w="1060"/>
      </w:tblGrid>
      <w:tr w:rsidR="00F1265A" w:rsidRPr="00F1265A" w:rsidTr="00F1265A">
        <w:trPr>
          <w:trHeight w:val="300"/>
        </w:trPr>
        <w:tc>
          <w:tcPr>
            <w:tcW w:w="662" w:type="dxa"/>
            <w:vMerge w:val="restart"/>
            <w:tcBorders>
              <w:top w:val="single" w:sz="4" w:space="0" w:color="auto"/>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lastRenderedPageBreak/>
              <w:t>11.</w:t>
            </w:r>
          </w:p>
        </w:tc>
        <w:tc>
          <w:tcPr>
            <w:tcW w:w="8103" w:type="dxa"/>
            <w:tcBorders>
              <w:top w:val="single" w:sz="4" w:space="0" w:color="auto"/>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 xml:space="preserve">Stolno računalo </w:t>
            </w:r>
          </w:p>
        </w:tc>
        <w:tc>
          <w:tcPr>
            <w:tcW w:w="1195" w:type="dxa"/>
            <w:tcBorders>
              <w:top w:val="single" w:sz="4" w:space="0" w:color="auto"/>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val="restart"/>
            <w:tcBorders>
              <w:top w:val="single" w:sz="4" w:space="0" w:color="auto"/>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single" w:sz="4" w:space="0" w:color="auto"/>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single" w:sz="4" w:space="0" w:color="auto"/>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single" w:sz="4" w:space="0" w:color="auto"/>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2490"/>
        </w:trPr>
        <w:tc>
          <w:tcPr>
            <w:tcW w:w="662" w:type="dxa"/>
            <w:vMerge/>
            <w:tcBorders>
              <w:top w:val="nil"/>
              <w:left w:val="single" w:sz="8" w:space="0" w:color="auto"/>
              <w:bottom w:val="single" w:sz="4" w:space="0" w:color="auto"/>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4"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HP ProDesk 400 G2 Microtower Business PC, J4B19EA, Intel Core i5-4590S (3 GHz, 6 MB cache, 4 cores), 4 GB (DDR3-1600 MHz, 1DIMM, Max 16GB), 500 GB SATA 7200 rpm, Slim SATA SuperMulti DVD writer, Intel HD Graphics, 10/100/1000 Mbps, High Definition audio Realtek ALC221 codec, HP USB Keyboard, HP USB Mouse, Windows 8.1 Pro 64b1x PCIe x16 slot full height, 3x PCIe x1 slots full height, 1x 5.25" for ODD, 2x 3.5" interni, 1x 3.5" eksterni, 6x USB 2.0, 2xUSB 3.0, 1x RS-232, 1x VGA, 1x DVI, 1xMic in, 1xHeadphones in, 1xaudio in/audio out, 2x PS/2, 1x RJ-45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11.1.</w:t>
            </w:r>
          </w:p>
        </w:tc>
        <w:tc>
          <w:tcPr>
            <w:tcW w:w="8103" w:type="dxa"/>
            <w:tcBorders>
              <w:top w:val="single" w:sz="4" w:space="0" w:color="auto"/>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Jamstvo u mjesecima</w:t>
            </w:r>
          </w:p>
        </w:tc>
        <w:tc>
          <w:tcPr>
            <w:tcW w:w="1195" w:type="dxa"/>
            <w:tcBorders>
              <w:top w:val="single" w:sz="8" w:space="0" w:color="auto"/>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single" w:sz="8" w:space="0" w:color="auto"/>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12.</w:t>
            </w:r>
          </w:p>
        </w:tc>
        <w:tc>
          <w:tcPr>
            <w:tcW w:w="8103" w:type="dxa"/>
            <w:tcBorders>
              <w:top w:val="nil"/>
              <w:left w:val="nil"/>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Monitor</w:t>
            </w:r>
            <w:r w:rsidRPr="00F1265A">
              <w:rPr>
                <w:rFonts w:ascii="Calibri" w:eastAsia="Times New Roman" w:hAnsi="Calibri"/>
                <w:sz w:val="22"/>
                <w:szCs w:val="22"/>
              </w:rPr>
              <w:t xml:space="preserve"> </w:t>
            </w:r>
          </w:p>
        </w:tc>
        <w:tc>
          <w:tcPr>
            <w:tcW w:w="1195"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 xml:space="preserve">MON 24 LG 24M45D-B Full HD, DVI </w:t>
            </w:r>
          </w:p>
        </w:tc>
        <w:tc>
          <w:tcPr>
            <w:tcW w:w="1195"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12.1.</w:t>
            </w:r>
          </w:p>
        </w:tc>
        <w:tc>
          <w:tcPr>
            <w:tcW w:w="8103"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Jamstvo u mjesecima</w:t>
            </w:r>
          </w:p>
        </w:tc>
        <w:tc>
          <w:tcPr>
            <w:tcW w:w="1195"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15"/>
        </w:trPr>
        <w:tc>
          <w:tcPr>
            <w:tcW w:w="662" w:type="dxa"/>
            <w:tcBorders>
              <w:top w:val="nil"/>
              <w:left w:val="single" w:sz="8"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8103" w:type="dxa"/>
            <w:tcBorders>
              <w:top w:val="nil"/>
              <w:left w:val="nil"/>
              <w:bottom w:val="nil"/>
              <w:right w:val="single" w:sz="4"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OSTALO</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645"/>
        </w:trPr>
        <w:tc>
          <w:tcPr>
            <w:tcW w:w="6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13.</w:t>
            </w:r>
          </w:p>
        </w:tc>
        <w:tc>
          <w:tcPr>
            <w:tcW w:w="8103" w:type="dxa"/>
            <w:tcBorders>
              <w:top w:val="single" w:sz="8" w:space="0" w:color="auto"/>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Monitor 24'' LED DELL U2412M, 8ms, 300cd/m2, 2000000:1, IPS, DVI, DP, USB hub, pivot, crni</w:t>
            </w:r>
          </w:p>
        </w:tc>
        <w:tc>
          <w:tcPr>
            <w:tcW w:w="1195" w:type="dxa"/>
            <w:tcBorders>
              <w:top w:val="single" w:sz="8" w:space="0" w:color="auto"/>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CE1DB1" w:rsidP="00F1265A">
            <w:pPr>
              <w:widowControl/>
              <w:autoSpaceDE/>
              <w:autoSpaceDN/>
              <w:adjustRightInd/>
              <w:rPr>
                <w:rFonts w:ascii="Calibri" w:eastAsia="Times New Roman" w:hAnsi="Calibri"/>
                <w:sz w:val="22"/>
                <w:szCs w:val="22"/>
              </w:rPr>
            </w:pPr>
            <w:hyperlink r:id="rId8" w:history="1">
              <w:r w:rsidR="00F1265A" w:rsidRPr="00F1265A">
                <w:rPr>
                  <w:rFonts w:ascii="Calibri" w:eastAsia="Times New Roman" w:hAnsi="Calibri"/>
                  <w:sz w:val="22"/>
                </w:rPr>
                <w:t>Display Type: LCD</w:t>
              </w:r>
            </w:hyperlink>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563C1"/>
                <w:sz w:val="22"/>
                <w:szCs w:val="22"/>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Display Technology: TFT Active Matrix</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Diagonal Length: 24''</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CE1DB1" w:rsidP="00F1265A">
            <w:pPr>
              <w:widowControl/>
              <w:autoSpaceDE/>
              <w:autoSpaceDN/>
              <w:adjustRightInd/>
              <w:rPr>
                <w:rFonts w:ascii="Calibri" w:eastAsia="Times New Roman" w:hAnsi="Calibri"/>
                <w:sz w:val="22"/>
                <w:szCs w:val="22"/>
              </w:rPr>
            </w:pPr>
            <w:hyperlink r:id="rId9" w:history="1">
              <w:r w:rsidR="00F1265A" w:rsidRPr="00F1265A">
                <w:rPr>
                  <w:rFonts w:ascii="Calibri" w:eastAsia="Times New Roman" w:hAnsi="Calibri"/>
                  <w:sz w:val="22"/>
                </w:rPr>
                <w:t>Viewable Display Diagonal Length: 24''</w:t>
              </w:r>
            </w:hyperlink>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563C1"/>
                <w:sz w:val="22"/>
                <w:szCs w:val="22"/>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Type of Matrix: IPS</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Pitch Type: Dot Pitch</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Pitch Width: 0.27 mm</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Color Support: 16.7M</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Maximum Resolution: 1920x1200</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Maximum Video Refresh Rate @ Max. Resolution: 60 Hz</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Image Brightness: 300 cd/m^2</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Dynamic Contrast Ratio: 2000000:1</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Image Contrast: 1000:1</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Image Max. H-View Angle: 178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Image Max. V-View Angle: 178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Response Time: 8 ms</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Image Aspect Ratio: 16:10</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CE1DB1" w:rsidP="00F1265A">
            <w:pPr>
              <w:widowControl/>
              <w:autoSpaceDE/>
              <w:autoSpaceDN/>
              <w:adjustRightInd/>
              <w:rPr>
                <w:rFonts w:ascii="Calibri" w:eastAsia="Times New Roman" w:hAnsi="Calibri"/>
                <w:sz w:val="22"/>
                <w:szCs w:val="22"/>
              </w:rPr>
            </w:pPr>
            <w:hyperlink r:id="rId10" w:history="1">
              <w:r w:rsidR="00F1265A" w:rsidRPr="00F1265A">
                <w:rPr>
                  <w:rFonts w:ascii="Calibri" w:eastAsia="Times New Roman" w:hAnsi="Calibri"/>
                  <w:sz w:val="22"/>
                </w:rPr>
                <w:t>Display Features: LED Backlight , HDCP Ready , Pivot , Height Adjustable , UltraSharp , Swivel , Tilt</w:t>
              </w:r>
            </w:hyperlink>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563C1"/>
                <w:sz w:val="22"/>
                <w:szCs w:val="22"/>
                <w:u w:val="single"/>
              </w:rPr>
            </w:pPr>
            <w:r w:rsidRPr="00F1265A">
              <w:rPr>
                <w:rFonts w:ascii="Calibri" w:eastAsia="Times New Roman" w:hAnsi="Calibri"/>
                <w:color w:val="0563C1"/>
                <w:sz w:val="22"/>
                <w:szCs w:val="22"/>
                <w:u w:val="single"/>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Interface Provided</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VGA: 1</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USB2.0: 1 (4-pin USB (type B))4 (4-pin USB (type A))</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DisplayPort: 1</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DVI: 1 (DVI-D)</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Power</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Power Device Type: Power Supply</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Power Device Location: Internal</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Maximum Input Frequency: 60 Hz</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Maximum Input Voltage: 240 V</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Minimum Input Frequency: 50 Hz</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Minimum Input Voltage: 100 V</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Power Consumption Operational: 38 W</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45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System</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CE1DB1" w:rsidP="00F1265A">
            <w:pPr>
              <w:widowControl/>
              <w:autoSpaceDE/>
              <w:autoSpaceDN/>
              <w:adjustRightInd/>
              <w:rPr>
                <w:rFonts w:ascii="Calibri" w:eastAsia="Times New Roman" w:hAnsi="Calibri"/>
                <w:sz w:val="22"/>
                <w:szCs w:val="22"/>
              </w:rPr>
            </w:pPr>
            <w:hyperlink r:id="rId11" w:history="1">
              <w:r w:rsidR="00F1265A" w:rsidRPr="00F1265A">
                <w:rPr>
                  <w:rFonts w:ascii="Calibri" w:eastAsia="Times New Roman" w:hAnsi="Calibri"/>
                  <w:sz w:val="22"/>
                </w:rPr>
                <w:t>Cable Included: DVI Cable, Power Cable, USB Cable, VGA Cable</w:t>
              </w:r>
            </w:hyperlink>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563C1"/>
                <w:sz w:val="22"/>
                <w:szCs w:val="22"/>
                <w:u w:val="single"/>
              </w:rPr>
            </w:pPr>
            <w:r w:rsidRPr="00F1265A">
              <w:rPr>
                <w:rFonts w:ascii="Calibri" w:eastAsia="Times New Roman" w:hAnsi="Calibri"/>
                <w:color w:val="0563C1"/>
                <w:sz w:val="22"/>
                <w:szCs w:val="22"/>
                <w:u w:val="single"/>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CE1DB1" w:rsidP="00F1265A">
            <w:pPr>
              <w:widowControl/>
              <w:autoSpaceDE/>
              <w:autoSpaceDN/>
              <w:adjustRightInd/>
              <w:rPr>
                <w:rFonts w:ascii="Calibri" w:eastAsia="Times New Roman" w:hAnsi="Calibri"/>
                <w:sz w:val="22"/>
                <w:szCs w:val="22"/>
              </w:rPr>
            </w:pPr>
            <w:hyperlink r:id="rId12" w:history="1">
              <w:r w:rsidR="00F1265A" w:rsidRPr="00F1265A">
                <w:rPr>
                  <w:rFonts w:ascii="Calibri" w:eastAsia="Times New Roman" w:hAnsi="Calibri"/>
                  <w:sz w:val="22"/>
                </w:rPr>
                <w:t>Included Accessories: Quick Start guide</w:t>
              </w:r>
            </w:hyperlink>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563C1"/>
                <w:sz w:val="22"/>
                <w:szCs w:val="22"/>
                <w:u w:val="single"/>
              </w:rPr>
            </w:pPr>
            <w:r w:rsidRPr="00F1265A">
              <w:rPr>
                <w:rFonts w:ascii="Calibri" w:eastAsia="Times New Roman" w:hAnsi="Calibri"/>
                <w:color w:val="0563C1"/>
                <w:sz w:val="22"/>
                <w:szCs w:val="22"/>
                <w:u w:val="single"/>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CE1DB1" w:rsidP="00F1265A">
            <w:pPr>
              <w:widowControl/>
              <w:autoSpaceDE/>
              <w:autoSpaceDN/>
              <w:adjustRightInd/>
              <w:rPr>
                <w:rFonts w:ascii="Calibri" w:eastAsia="Times New Roman" w:hAnsi="Calibri"/>
                <w:sz w:val="22"/>
                <w:szCs w:val="22"/>
              </w:rPr>
            </w:pPr>
            <w:hyperlink r:id="rId13" w:history="1">
              <w:r w:rsidR="00F1265A" w:rsidRPr="00F1265A">
                <w:rPr>
                  <w:rFonts w:ascii="Calibri" w:eastAsia="Times New Roman" w:hAnsi="Calibri"/>
                  <w:sz w:val="22"/>
                </w:rPr>
                <w:t>Mounting Capability: Desktop/Wallmount</w:t>
              </w:r>
            </w:hyperlink>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563C1"/>
                <w:sz w:val="22"/>
                <w:szCs w:val="22"/>
                <w:u w:val="single"/>
              </w:rPr>
            </w:pPr>
            <w:r w:rsidRPr="00F1265A">
              <w:rPr>
                <w:rFonts w:ascii="Calibri" w:eastAsia="Times New Roman" w:hAnsi="Calibri"/>
                <w:color w:val="0563C1"/>
                <w:sz w:val="22"/>
                <w:szCs w:val="22"/>
                <w:u w:val="single"/>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Security Features: Security Slot, Anti-theft Stand Lock Slot</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Monitor Compliant Standards: Energy Star, EPEAT Gold</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External Color: Black</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Environment</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Maximum Operating Ambient Temperature: 40 °C</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Minimum Operating Ambient Temperature: 0 °C</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Maximum Non-Operating Ambient Temperature: 60 °C</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Minimum Non-Operating Ambient Temperature: -20 °C</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Maximum Operating Humidity: 80 %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Minimum Operating Humidity: 10 %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Maximum Non-Operating Humidity: 90 %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Minimum Non-Operating Humidity: 5 %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Dimensions&amp;Weight</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Depth: 180.3 mm</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Height: 513.5 mm</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Width: 556 mm</w:t>
            </w:r>
          </w:p>
        </w:tc>
        <w:tc>
          <w:tcPr>
            <w:tcW w:w="1195" w:type="dxa"/>
            <w:tcBorders>
              <w:top w:val="nil"/>
              <w:left w:val="single" w:sz="4"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sz w:val="22"/>
                <w:szCs w:val="22"/>
              </w:rPr>
            </w:pPr>
            <w:r w:rsidRPr="00F1265A">
              <w:rPr>
                <w:rFonts w:ascii="Calibri" w:eastAsia="Times New Roman" w:hAnsi="Calibri"/>
                <w:i/>
                <w:iCs/>
                <w:sz w:val="22"/>
                <w:szCs w:val="22"/>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13.1.</w:t>
            </w: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u mjesecima</w:t>
            </w:r>
          </w:p>
        </w:tc>
        <w:tc>
          <w:tcPr>
            <w:tcW w:w="1195" w:type="dxa"/>
            <w:tcBorders>
              <w:top w:val="nil"/>
              <w:left w:val="single" w:sz="4"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bl>
    <w:p w:rsidR="00F1265A" w:rsidRDefault="00F1265A">
      <w:r>
        <w:br w:type="page"/>
      </w:r>
    </w:p>
    <w:tbl>
      <w:tblPr>
        <w:tblW w:w="13900" w:type="dxa"/>
        <w:tblInd w:w="93" w:type="dxa"/>
        <w:tblLook w:val="04A0"/>
      </w:tblPr>
      <w:tblGrid>
        <w:gridCol w:w="662"/>
        <w:gridCol w:w="8103"/>
        <w:gridCol w:w="1195"/>
        <w:gridCol w:w="960"/>
        <w:gridCol w:w="960"/>
        <w:gridCol w:w="960"/>
        <w:gridCol w:w="1060"/>
      </w:tblGrid>
      <w:tr w:rsidR="00F1265A" w:rsidRPr="00F1265A" w:rsidTr="00293683">
        <w:trPr>
          <w:trHeight w:val="300"/>
        </w:trPr>
        <w:tc>
          <w:tcPr>
            <w:tcW w:w="6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lastRenderedPageBreak/>
              <w:t>14.</w:t>
            </w:r>
          </w:p>
        </w:tc>
        <w:tc>
          <w:tcPr>
            <w:tcW w:w="8103" w:type="dxa"/>
            <w:tcBorders>
              <w:top w:val="single" w:sz="4" w:space="0" w:color="auto"/>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xml:space="preserve">Scanner </w:t>
            </w:r>
          </w:p>
        </w:tc>
        <w:tc>
          <w:tcPr>
            <w:tcW w:w="1195" w:type="dxa"/>
            <w:tcBorders>
              <w:top w:val="single" w:sz="4" w:space="0" w:color="auto"/>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xml:space="preserve">EPSON V850PRO A4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69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Perfection V850 Pro, Scanners, A4, 6,400 dpi (Horizontal x Vertical), 4 Dmax, Input: 48 Bits Color, Output: 48 Bits Color, Grain reduction, Dust removal, Print Image Matching II, Color palette tool for Easy Color Fix, Backlight Correction, Colour Restoration, Unsharp Mask with Noise Reduction, De-Screening with Document Type Optimizer, Digital ICE Technologies (for film and photo), Tone Curve Adjustment with Histogram, Hi-Speed USB - compatible with USB 2.0 specification, Epson Copy Utility, Epson Event Manager, Epson Scan, LaserSoft Imaging™ SilverFast® SE Plus 8, X-Rite i1 Scanner (with IT8 targets), Mac OS 10.6+, Windows 7, Windows 8, Windows 8.1, Windows Vista, Windows XP SP2 or higher, 8 film holders: 35mm negatives (x2), 35mm slides (x2), medium format (x2) and 4 x 5 inch (x2), AC adapter, Driver and utilities (CD), Main unit, Power cable, Setup guide, Software (CD), USB cable</w:t>
            </w:r>
          </w:p>
        </w:tc>
        <w:tc>
          <w:tcPr>
            <w:tcW w:w="1195" w:type="dxa"/>
            <w:tcBorders>
              <w:top w:val="nil"/>
              <w:left w:val="single" w:sz="4"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14.1.</w:t>
            </w: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u mjesecima</w:t>
            </w:r>
          </w:p>
        </w:tc>
        <w:tc>
          <w:tcPr>
            <w:tcW w:w="1195" w:type="dxa"/>
            <w:tcBorders>
              <w:top w:val="nil"/>
              <w:left w:val="single" w:sz="4"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15.</w:t>
            </w: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xml:space="preserve">Printer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HP Color LaserJet CP1025, 600dpi, 8MB, USB</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000000" w:fill="FFFFFF"/>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Vrsta Laser Color</w:t>
            </w:r>
          </w:p>
        </w:tc>
        <w:tc>
          <w:tcPr>
            <w:tcW w:w="1195" w:type="dxa"/>
            <w:tcBorders>
              <w:top w:val="nil"/>
              <w:left w:val="single" w:sz="4" w:space="0" w:color="auto"/>
              <w:bottom w:val="nil"/>
              <w:right w:val="single" w:sz="8" w:space="0" w:color="auto"/>
            </w:tcBorders>
            <w:shd w:val="clear" w:color="000000" w:fill="BCD6EE"/>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000000" w:fill="FFFFFF"/>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Brzina ispisa [str/min] crna 16, boja 4</w:t>
            </w:r>
          </w:p>
        </w:tc>
        <w:tc>
          <w:tcPr>
            <w:tcW w:w="1195" w:type="dxa"/>
            <w:tcBorders>
              <w:top w:val="nil"/>
              <w:left w:val="single" w:sz="4" w:space="0" w:color="auto"/>
              <w:bottom w:val="nil"/>
              <w:right w:val="single" w:sz="8" w:space="0" w:color="auto"/>
            </w:tcBorders>
            <w:shd w:val="clear" w:color="000000" w:fill="BCD6EE"/>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000000" w:fill="FFFFFF"/>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Rezolucija ispisa[dpi] 600x600</w:t>
            </w:r>
          </w:p>
        </w:tc>
        <w:tc>
          <w:tcPr>
            <w:tcW w:w="1195" w:type="dxa"/>
            <w:tcBorders>
              <w:top w:val="nil"/>
              <w:left w:val="single" w:sz="4" w:space="0" w:color="auto"/>
              <w:bottom w:val="nil"/>
              <w:right w:val="single" w:sz="8" w:space="0" w:color="auto"/>
            </w:tcBorders>
            <w:shd w:val="clear" w:color="000000" w:fill="BCD6EE"/>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000000" w:fill="FFFFFF"/>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Interna memorija [MB] 8.00</w:t>
            </w:r>
          </w:p>
        </w:tc>
        <w:tc>
          <w:tcPr>
            <w:tcW w:w="1195" w:type="dxa"/>
            <w:tcBorders>
              <w:top w:val="nil"/>
              <w:left w:val="single" w:sz="4" w:space="0" w:color="auto"/>
              <w:bottom w:val="nil"/>
              <w:right w:val="single" w:sz="8" w:space="0" w:color="auto"/>
            </w:tcBorders>
            <w:shd w:val="clear" w:color="000000" w:fill="BCD6EE"/>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000000" w:fill="FFFFFF"/>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Potrošni materijal Toner CE310/CE311/CE312/CE313EE</w:t>
            </w:r>
          </w:p>
        </w:tc>
        <w:tc>
          <w:tcPr>
            <w:tcW w:w="1195" w:type="dxa"/>
            <w:tcBorders>
              <w:top w:val="nil"/>
              <w:left w:val="single" w:sz="4" w:space="0" w:color="auto"/>
              <w:bottom w:val="nil"/>
              <w:right w:val="single" w:sz="8" w:space="0" w:color="auto"/>
            </w:tcBorders>
            <w:shd w:val="clear" w:color="000000" w:fill="BCD6EE"/>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nil"/>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15.1.</w:t>
            </w:r>
          </w:p>
        </w:tc>
        <w:tc>
          <w:tcPr>
            <w:tcW w:w="8103" w:type="dxa"/>
            <w:tcBorders>
              <w:top w:val="single" w:sz="8" w:space="0" w:color="auto"/>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Jamstvo u mjesecima</w:t>
            </w:r>
          </w:p>
        </w:tc>
        <w:tc>
          <w:tcPr>
            <w:tcW w:w="119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single" w:sz="8" w:space="0" w:color="auto"/>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16.</w:t>
            </w: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Printer</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Brother MFCJ6520DW 4-u-1 višenamjenski pisač A3</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A3 tintni pisač sa velikim rezervoarima za tinte: crna 2400 str. 5% C,M,Y svaka 1200 str. 5%</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Pisač mono do 35 str/min boja do 28 str/min</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Rezolucija ispisa do 1200 x 6000 dpi, ispis bez ruba A3, A4, A6,</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Sučelje: USB 2.0, LAN mreža i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bežična mreža IEEE 802.11b/g/n (Infrastructure/Ad-hoc Mode),IEEE 802.11g/n (Wi-Fi Direct™)</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Ladica za 250 papira  80 g/m²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ADF do 35 listova</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LCD ekran na dodir TFT 2,7" u boji (67.5 mm)</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Memorija 128 Mb</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Fax modem 33.600 bps, memorija za 200 stranica</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Kopiranje mono 23 str/min, boja do 20 str/min</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Skeniranje: do 2400 × 2400 dpi (optičko - skeniranje na staklu)</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Multimedia centar za memorijske kartice čita:</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Memory Stick Duo™ (16 MB - 128 MB)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Memory Stick PRO Duo™ (256 MB - 32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Memory Stick Micro™ (M2™) with Adapter (256 MB - 32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MultiMedia Card (32 MB - 2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MultiMedia Card plus (128 MB - 4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MultiMedia Card mobile with Adapter (64 MB - 1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SD Memory Card (16 MB - 2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miniSD with Adapter (16 MB - 2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microSD with Adapter (16 MB - 2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SDHC Memory Card (4 GB - 32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miniSDHC with Adapter (4 GB - 32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microSDHC with Adapter (4 GB - 32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SDXC Memory Card (48 GB - 128 GB)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USB Flash drive</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Dimenzije (Š x D x V) 553mm x 433 mm x 247mm</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težina: 14.5 kg</w:t>
            </w:r>
          </w:p>
        </w:tc>
        <w:tc>
          <w:tcPr>
            <w:tcW w:w="1195" w:type="dxa"/>
            <w:tcBorders>
              <w:top w:val="nil"/>
              <w:left w:val="single" w:sz="4"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16.1.</w:t>
            </w: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24 mjeseca + 12 mjeseci internet registracija</w:t>
            </w:r>
          </w:p>
        </w:tc>
        <w:tc>
          <w:tcPr>
            <w:tcW w:w="1195" w:type="dxa"/>
            <w:tcBorders>
              <w:top w:val="nil"/>
              <w:left w:val="single" w:sz="4"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i/>
                <w:iCs/>
                <w:color w:val="000000"/>
                <w:sz w:val="22"/>
                <w:szCs w:val="22"/>
              </w:rPr>
            </w:pPr>
            <w:r w:rsidRPr="00F1265A">
              <w:rPr>
                <w:rFonts w:ascii="Calibri" w:eastAsia="Times New Roman" w:hAnsi="Calibri"/>
                <w:b/>
                <w:bCs/>
                <w:i/>
                <w:iCs/>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17.</w:t>
            </w: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Tvrdi disk vanjski</w:t>
            </w:r>
            <w:r w:rsidRPr="00F1265A">
              <w:rPr>
                <w:rFonts w:ascii="Calibri" w:eastAsia="Times New Roman" w:hAnsi="Calibri"/>
                <w:color w:val="000000"/>
                <w:sz w:val="22"/>
                <w:szCs w:val="22"/>
              </w:rPr>
              <w:t xml:space="preserve">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2</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 xml:space="preserve">WD MyBook Essential 2TB </w:t>
            </w:r>
          </w:p>
        </w:tc>
        <w:tc>
          <w:tcPr>
            <w:tcW w:w="1195" w:type="dxa"/>
            <w:tcBorders>
              <w:top w:val="nil"/>
              <w:left w:val="single" w:sz="4"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17.1.</w:t>
            </w: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u mjesecima</w:t>
            </w:r>
          </w:p>
        </w:tc>
        <w:tc>
          <w:tcPr>
            <w:tcW w:w="1195" w:type="dxa"/>
            <w:tcBorders>
              <w:top w:val="nil"/>
              <w:left w:val="single" w:sz="4"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18.</w:t>
            </w: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Projektor</w:t>
            </w:r>
            <w:r w:rsidRPr="00F1265A">
              <w:rPr>
                <w:rFonts w:ascii="Calibri" w:eastAsia="Times New Roman" w:hAnsi="Calibri"/>
                <w:color w:val="000000"/>
                <w:sz w:val="22"/>
                <w:szCs w:val="22"/>
              </w:rPr>
              <w:t xml:space="preserve"> </w:t>
            </w:r>
            <w:r w:rsidRPr="00F1265A">
              <w:rPr>
                <w:rFonts w:ascii="Calibri" w:eastAsia="Times New Roman" w:hAnsi="Calibri"/>
                <w:color w:val="121212"/>
                <w:sz w:val="22"/>
                <w:szCs w:val="22"/>
              </w:rPr>
              <w:t xml:space="preserve">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2</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ACER X123PH</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DLP, 3D, XGA, </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Rezolucija:1024 x 768 pixels, 4:3</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Kontrast 13000 : 1</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Svjetlina:3000 ANSI-lumen</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Lampa:5000h</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single" w:sz="4" w:space="0" w:color="auto"/>
            </w:tcBorders>
            <w:shd w:val="clear" w:color="000000" w:fill="FFFFFF"/>
            <w:vAlign w:val="center"/>
            <w:hideMark/>
          </w:tcPr>
          <w:p w:rsidR="00F1265A" w:rsidRPr="00F1265A" w:rsidRDefault="00F1265A" w:rsidP="00F1265A">
            <w:pPr>
              <w:widowControl/>
              <w:autoSpaceDE/>
              <w:autoSpaceDN/>
              <w:adjustRightInd/>
              <w:rPr>
                <w:rFonts w:ascii="Calibri" w:eastAsia="Times New Roman" w:hAnsi="Calibri"/>
                <w:color w:val="121212"/>
                <w:sz w:val="22"/>
                <w:szCs w:val="22"/>
              </w:rPr>
            </w:pPr>
            <w:r w:rsidRPr="00F1265A">
              <w:rPr>
                <w:rFonts w:ascii="Calibri" w:eastAsia="Times New Roman" w:hAnsi="Calibri"/>
                <w:color w:val="121212"/>
                <w:sz w:val="22"/>
                <w:szCs w:val="22"/>
              </w:rPr>
              <w:t>Priključci: 3,5 mm mini-jack, Composite,HDMI, S-Video, USB Mini-B, VGA</w:t>
            </w:r>
          </w:p>
        </w:tc>
        <w:tc>
          <w:tcPr>
            <w:tcW w:w="1195" w:type="dxa"/>
            <w:tcBorders>
              <w:top w:val="nil"/>
              <w:left w:val="single" w:sz="4"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18.1.</w:t>
            </w: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u mjesecima</w:t>
            </w:r>
          </w:p>
        </w:tc>
        <w:tc>
          <w:tcPr>
            <w:tcW w:w="1195" w:type="dxa"/>
            <w:tcBorders>
              <w:top w:val="nil"/>
              <w:left w:val="single" w:sz="4"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19.</w:t>
            </w: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Prijenosno platno za projektor na stalku</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sz w:val="22"/>
                <w:szCs w:val="22"/>
              </w:rPr>
            </w:pPr>
            <w:r w:rsidRPr="00F1265A">
              <w:rPr>
                <w:rFonts w:ascii="Calibri" w:eastAsia="Times New Roman" w:hAnsi="Calibri"/>
                <w:sz w:val="22"/>
                <w:szCs w:val="22"/>
              </w:rPr>
              <w:t>ELITE-SCREENS 1:1 127x127 (na stalku) Tripod</w:t>
            </w:r>
          </w:p>
        </w:tc>
        <w:tc>
          <w:tcPr>
            <w:tcW w:w="1195" w:type="dxa"/>
            <w:tcBorders>
              <w:top w:val="nil"/>
              <w:left w:val="single" w:sz="4"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121212"/>
                <w:sz w:val="22"/>
                <w:szCs w:val="22"/>
              </w:rPr>
            </w:pPr>
            <w:r w:rsidRPr="00F1265A">
              <w:rPr>
                <w:rFonts w:ascii="Calibri" w:eastAsia="Times New Roman" w:hAnsi="Calibri"/>
                <w:i/>
                <w:iCs/>
                <w:color w:val="121212"/>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19.1.</w:t>
            </w: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u mjesecima</w:t>
            </w:r>
          </w:p>
        </w:tc>
        <w:tc>
          <w:tcPr>
            <w:tcW w:w="1195" w:type="dxa"/>
            <w:tcBorders>
              <w:top w:val="nil"/>
              <w:left w:val="single" w:sz="4"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00"/>
        </w:trPr>
        <w:tc>
          <w:tcPr>
            <w:tcW w:w="662"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20.</w:t>
            </w:r>
          </w:p>
        </w:tc>
        <w:tc>
          <w:tcPr>
            <w:tcW w:w="8103" w:type="dxa"/>
            <w:tcBorders>
              <w:top w:val="nil"/>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Stropni nosač projektora</w:t>
            </w:r>
          </w:p>
        </w:tc>
        <w:tc>
          <w:tcPr>
            <w:tcW w:w="1195" w:type="dxa"/>
            <w:tcBorders>
              <w:top w:val="nil"/>
              <w:left w:val="single" w:sz="4" w:space="0" w:color="auto"/>
              <w:bottom w:val="nil"/>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462304" w:rsidP="00F1265A">
            <w:pPr>
              <w:widowControl/>
              <w:autoSpaceDE/>
              <w:autoSpaceDN/>
              <w:adjustRightInd/>
              <w:jc w:val="center"/>
              <w:rPr>
                <w:rFonts w:ascii="Calibri" w:eastAsia="Times New Roman" w:hAnsi="Calibri"/>
                <w:color w:val="000000"/>
                <w:sz w:val="22"/>
                <w:szCs w:val="22"/>
              </w:rPr>
            </w:pPr>
            <w:r>
              <w:rPr>
                <w:rFonts w:ascii="Calibri" w:eastAsia="Times New Roman" w:hAnsi="Calibri"/>
                <w:color w:val="000000"/>
                <w:sz w:val="22"/>
                <w:szCs w:val="22"/>
              </w:rPr>
              <w:t>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76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xml:space="preserve">PM-102L, Nosivost : do 15 kg, Okretanje 360° i Nagib 30°, Podešavanje visine : do </w:t>
            </w:r>
            <w:r w:rsidRPr="00F1265A">
              <w:rPr>
                <w:rFonts w:ascii="Calibri" w:eastAsia="Times New Roman" w:hAnsi="Calibri"/>
                <w:b/>
                <w:bCs/>
                <w:color w:val="000000"/>
                <w:sz w:val="22"/>
                <w:szCs w:val="22"/>
              </w:rPr>
              <w:t>620 mm</w:t>
            </w:r>
            <w:r w:rsidRPr="00F1265A">
              <w:rPr>
                <w:rFonts w:ascii="Calibri" w:eastAsia="Times New Roman" w:hAnsi="Calibri"/>
                <w:color w:val="000000"/>
                <w:sz w:val="22"/>
                <w:szCs w:val="22"/>
              </w:rPr>
              <w:t>, Netto težina : 1,8 kg</w:t>
            </w:r>
          </w:p>
        </w:tc>
        <w:tc>
          <w:tcPr>
            <w:tcW w:w="1195" w:type="dxa"/>
            <w:tcBorders>
              <w:top w:val="nil"/>
              <w:left w:val="single" w:sz="4"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i/>
                <w:iCs/>
                <w:color w:val="000000"/>
                <w:sz w:val="22"/>
                <w:szCs w:val="22"/>
              </w:rPr>
            </w:pPr>
            <w:r w:rsidRPr="00F1265A">
              <w:rPr>
                <w:rFonts w:ascii="Calibri" w:eastAsia="Times New Roman" w:hAnsi="Calibri"/>
                <w:i/>
                <w:iCs/>
                <w:color w:val="000000"/>
                <w:sz w:val="22"/>
                <w:szCs w:val="22"/>
              </w:rPr>
              <w:t> </w:t>
            </w: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293683">
        <w:trPr>
          <w:trHeight w:val="31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20.1.</w:t>
            </w: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u mjesecima</w:t>
            </w:r>
          </w:p>
        </w:tc>
        <w:tc>
          <w:tcPr>
            <w:tcW w:w="1195" w:type="dxa"/>
            <w:tcBorders>
              <w:top w:val="nil"/>
              <w:left w:val="single" w:sz="4"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735"/>
        </w:trPr>
        <w:tc>
          <w:tcPr>
            <w:tcW w:w="662"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21.</w:t>
            </w:r>
          </w:p>
        </w:tc>
        <w:tc>
          <w:tcPr>
            <w:tcW w:w="8103" w:type="dxa"/>
            <w:tcBorders>
              <w:top w:val="nil"/>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UniFi AP-PRO 2.4GHz – 5GHz</w:t>
            </w:r>
          </w:p>
        </w:tc>
        <w:tc>
          <w:tcPr>
            <w:tcW w:w="1195" w:type="dxa"/>
            <w:tcBorders>
              <w:top w:val="nil"/>
              <w:left w:val="single" w:sz="4"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315"/>
        </w:trPr>
        <w:tc>
          <w:tcPr>
            <w:tcW w:w="662" w:type="dxa"/>
            <w:tcBorders>
              <w:top w:val="single" w:sz="4" w:space="0" w:color="auto"/>
              <w:left w:val="single" w:sz="8"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lastRenderedPageBreak/>
              <w:t>21.1.</w:t>
            </w:r>
          </w:p>
        </w:tc>
        <w:tc>
          <w:tcPr>
            <w:tcW w:w="8103" w:type="dxa"/>
            <w:tcBorders>
              <w:top w:val="single" w:sz="4" w:space="0" w:color="auto"/>
              <w:left w:val="nil"/>
              <w:bottom w:val="nil"/>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Jamstvo u mjesecima</w:t>
            </w:r>
          </w:p>
        </w:tc>
        <w:tc>
          <w:tcPr>
            <w:tcW w:w="1195" w:type="dxa"/>
            <w:tcBorders>
              <w:top w:val="single" w:sz="4" w:space="0" w:color="auto"/>
              <w:left w:val="single" w:sz="4" w:space="0" w:color="auto"/>
              <w:bottom w:val="nil"/>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single" w:sz="4" w:space="0" w:color="auto"/>
              <w:left w:val="nil"/>
              <w:bottom w:val="nil"/>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2980" w:type="dxa"/>
            <w:gridSpan w:val="3"/>
            <w:tcBorders>
              <w:top w:val="single" w:sz="4" w:space="0" w:color="auto"/>
              <w:left w:val="nil"/>
              <w:bottom w:val="nil"/>
              <w:right w:val="single" w:sz="8" w:space="0" w:color="000000"/>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293683">
        <w:trPr>
          <w:trHeight w:val="1335"/>
        </w:trPr>
        <w:tc>
          <w:tcPr>
            <w:tcW w:w="6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22.</w:t>
            </w:r>
          </w:p>
        </w:tc>
        <w:tc>
          <w:tcPr>
            <w:tcW w:w="8103" w:type="dxa"/>
            <w:tcBorders>
              <w:top w:val="single" w:sz="8" w:space="0" w:color="auto"/>
              <w:left w:val="nil"/>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b/>
                <w:bCs/>
                <w:color w:val="000000"/>
                <w:sz w:val="22"/>
                <w:szCs w:val="22"/>
              </w:rPr>
              <w:t xml:space="preserve">ACCESS POINT  </w:t>
            </w:r>
            <w:r w:rsidRPr="00F1265A">
              <w:rPr>
                <w:rFonts w:ascii="Calibri" w:eastAsia="Times New Roman" w:hAnsi="Calibri"/>
                <w:color w:val="000000"/>
                <w:sz w:val="22"/>
                <w:szCs w:val="22"/>
              </w:rPr>
              <w:t xml:space="preserve">                                                                                                                                             HP SWITCH V1910-24G, RACK MOUNTABLE HP 1910-24, advanced smart managed, 24x 10/100 Mbps + 4 combo SFB porta,rackmount, fiksna konfiguracija, 1U, Layer 2, L3 static routing, Napajanje unutarnje, JG538A</w:t>
            </w:r>
          </w:p>
        </w:tc>
        <w:tc>
          <w:tcPr>
            <w:tcW w:w="1195" w:type="dxa"/>
            <w:tcBorders>
              <w:top w:val="single" w:sz="8" w:space="0" w:color="auto"/>
              <w:left w:val="single" w:sz="4"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single" w:sz="8" w:space="0" w:color="auto"/>
              <w:left w:val="nil"/>
              <w:bottom w:val="single" w:sz="8" w:space="0" w:color="auto"/>
              <w:right w:val="nil"/>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Kom.</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15"/>
        </w:trPr>
        <w:tc>
          <w:tcPr>
            <w:tcW w:w="662" w:type="dxa"/>
            <w:tcBorders>
              <w:top w:val="nil"/>
              <w:left w:val="single" w:sz="8" w:space="0" w:color="auto"/>
              <w:bottom w:val="single" w:sz="8" w:space="0" w:color="auto"/>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22.1.</w:t>
            </w:r>
          </w:p>
        </w:tc>
        <w:tc>
          <w:tcPr>
            <w:tcW w:w="8103" w:type="dxa"/>
            <w:tcBorders>
              <w:top w:val="nil"/>
              <w:left w:val="single" w:sz="4" w:space="0" w:color="auto"/>
              <w:bottom w:val="single" w:sz="8" w:space="0" w:color="auto"/>
              <w:right w:val="single" w:sz="4"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b/>
                <w:bCs/>
                <w:sz w:val="22"/>
                <w:szCs w:val="22"/>
              </w:rPr>
            </w:pPr>
            <w:r w:rsidRPr="00F1265A">
              <w:rPr>
                <w:rFonts w:ascii="Calibri" w:eastAsia="Times New Roman" w:hAnsi="Calibri"/>
                <w:b/>
                <w:bCs/>
                <w:sz w:val="22"/>
                <w:szCs w:val="22"/>
              </w:rPr>
              <w:t>Jamstvo u mjesecima</w:t>
            </w:r>
          </w:p>
        </w:tc>
        <w:tc>
          <w:tcPr>
            <w:tcW w:w="1195" w:type="dxa"/>
            <w:tcBorders>
              <w:top w:val="nil"/>
              <w:left w:val="single" w:sz="8" w:space="0" w:color="auto"/>
              <w:bottom w:val="single" w:sz="8" w:space="0" w:color="auto"/>
              <w:right w:val="single" w:sz="8" w:space="0" w:color="auto"/>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tcBorders>
              <w:top w:val="nil"/>
              <w:left w:val="nil"/>
              <w:bottom w:val="single" w:sz="8" w:space="0" w:color="auto"/>
              <w:right w:val="nil"/>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single" w:sz="8" w:space="0" w:color="auto"/>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9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tcBorders>
              <w:top w:val="nil"/>
              <w:left w:val="nil"/>
              <w:bottom w:val="single" w:sz="8" w:space="0" w:color="auto"/>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val="restart"/>
            <w:tcBorders>
              <w:top w:val="nil"/>
              <w:left w:val="single" w:sz="8" w:space="0" w:color="auto"/>
              <w:bottom w:val="single" w:sz="8" w:space="0" w:color="000000"/>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8103" w:type="dxa"/>
            <w:vMerge w:val="restart"/>
            <w:tcBorders>
              <w:top w:val="nil"/>
              <w:left w:val="nil"/>
              <w:bottom w:val="single" w:sz="8" w:space="0" w:color="000000"/>
              <w:right w:val="nil"/>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SVEUKUPNO BEZ PDV-a</w:t>
            </w:r>
          </w:p>
        </w:tc>
        <w:tc>
          <w:tcPr>
            <w:tcW w:w="3115" w:type="dxa"/>
            <w:gridSpan w:val="3"/>
            <w:vMerge w:val="restart"/>
            <w:tcBorders>
              <w:top w:val="single" w:sz="8" w:space="0" w:color="auto"/>
              <w:left w:val="single" w:sz="8" w:space="0" w:color="auto"/>
              <w:bottom w:val="single" w:sz="8" w:space="0" w:color="000000"/>
              <w:right w:val="single" w:sz="8" w:space="0" w:color="000000"/>
            </w:tcBorders>
            <w:shd w:val="clear" w:color="000000" w:fill="BCD6EE"/>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 </w:t>
            </w:r>
          </w:p>
        </w:tc>
        <w:tc>
          <w:tcPr>
            <w:tcW w:w="960" w:type="dxa"/>
            <w:vMerge w:val="restart"/>
            <w:tcBorders>
              <w:top w:val="nil"/>
              <w:left w:val="nil"/>
              <w:bottom w:val="single" w:sz="8" w:space="0" w:color="000000"/>
              <w:right w:val="nil"/>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vMerge/>
            <w:tcBorders>
              <w:top w:val="nil"/>
              <w:left w:val="nil"/>
              <w:bottom w:val="single" w:sz="8" w:space="0" w:color="000000"/>
              <w:right w:val="nil"/>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3115" w:type="dxa"/>
            <w:gridSpan w:val="3"/>
            <w:vMerge/>
            <w:tcBorders>
              <w:top w:val="single" w:sz="8" w:space="0" w:color="auto"/>
              <w:left w:val="single" w:sz="8" w:space="0" w:color="auto"/>
              <w:bottom w:val="single" w:sz="8" w:space="0" w:color="000000"/>
              <w:right w:val="single" w:sz="8" w:space="0" w:color="000000"/>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960" w:type="dxa"/>
            <w:vMerge/>
            <w:tcBorders>
              <w:top w:val="nil"/>
              <w:left w:val="nil"/>
              <w:bottom w:val="single" w:sz="8" w:space="0" w:color="000000"/>
              <w:right w:val="nil"/>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vMerge/>
            <w:tcBorders>
              <w:top w:val="nil"/>
              <w:left w:val="nil"/>
              <w:bottom w:val="single" w:sz="8" w:space="0" w:color="000000"/>
              <w:right w:val="nil"/>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3115" w:type="dxa"/>
            <w:gridSpan w:val="3"/>
            <w:vMerge/>
            <w:tcBorders>
              <w:top w:val="single" w:sz="8" w:space="0" w:color="auto"/>
              <w:left w:val="single" w:sz="8" w:space="0" w:color="auto"/>
              <w:bottom w:val="single" w:sz="8" w:space="0" w:color="000000"/>
              <w:right w:val="single" w:sz="8" w:space="0" w:color="000000"/>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960" w:type="dxa"/>
            <w:vMerge/>
            <w:tcBorders>
              <w:top w:val="nil"/>
              <w:left w:val="nil"/>
              <w:bottom w:val="single" w:sz="8" w:space="0" w:color="000000"/>
              <w:right w:val="nil"/>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00"/>
        </w:trPr>
        <w:tc>
          <w:tcPr>
            <w:tcW w:w="662" w:type="dxa"/>
            <w:vMerge w:val="restart"/>
            <w:tcBorders>
              <w:top w:val="nil"/>
              <w:left w:val="single" w:sz="8" w:space="0" w:color="auto"/>
              <w:bottom w:val="single" w:sz="8" w:space="0" w:color="000000"/>
              <w:right w:val="single" w:sz="8" w:space="0" w:color="auto"/>
            </w:tcBorders>
            <w:shd w:val="clear" w:color="000000" w:fill="BCD6EE"/>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8103" w:type="dxa"/>
            <w:vMerge w:val="restart"/>
            <w:tcBorders>
              <w:top w:val="nil"/>
              <w:left w:val="nil"/>
              <w:bottom w:val="single" w:sz="8" w:space="0" w:color="000000"/>
              <w:right w:val="nil"/>
            </w:tcBorders>
            <w:shd w:val="clear" w:color="auto" w:fill="auto"/>
            <w:vAlign w:val="center"/>
            <w:hideMark/>
          </w:tcPr>
          <w:p w:rsidR="00F1265A" w:rsidRPr="00F1265A" w:rsidRDefault="00F1265A" w:rsidP="00F1265A">
            <w:pPr>
              <w:widowControl/>
              <w:autoSpaceDE/>
              <w:autoSpaceDN/>
              <w:adjustRightInd/>
              <w:jc w:val="center"/>
              <w:rPr>
                <w:rFonts w:ascii="Calibri" w:eastAsia="Times New Roman" w:hAnsi="Calibri"/>
                <w:b/>
                <w:bCs/>
                <w:color w:val="000000"/>
                <w:sz w:val="22"/>
                <w:szCs w:val="22"/>
              </w:rPr>
            </w:pPr>
            <w:r w:rsidRPr="00F1265A">
              <w:rPr>
                <w:rFonts w:ascii="Calibri" w:eastAsia="Times New Roman" w:hAnsi="Calibri"/>
                <w:b/>
                <w:bCs/>
                <w:color w:val="000000"/>
                <w:sz w:val="22"/>
                <w:szCs w:val="22"/>
              </w:rPr>
              <w:t>SVEUKUPNO SA PDV-om</w:t>
            </w:r>
          </w:p>
        </w:tc>
        <w:tc>
          <w:tcPr>
            <w:tcW w:w="4075" w:type="dxa"/>
            <w:gridSpan w:val="4"/>
            <w:vMerge w:val="restart"/>
            <w:tcBorders>
              <w:top w:val="single" w:sz="8" w:space="0" w:color="auto"/>
              <w:left w:val="single" w:sz="8" w:space="0" w:color="auto"/>
              <w:bottom w:val="single" w:sz="8" w:space="0" w:color="000000"/>
              <w:right w:val="single" w:sz="8" w:space="0" w:color="000000"/>
            </w:tcBorders>
            <w:shd w:val="clear" w:color="000000" w:fill="C6D9F1"/>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r w:rsidRPr="00F1265A">
              <w:rPr>
                <w:rFonts w:ascii="Calibri" w:eastAsia="Times New Roman" w:hAnsi="Calibri"/>
                <w:color w:val="000000"/>
                <w:sz w:val="22"/>
                <w:szCs w:val="22"/>
              </w:rPr>
              <w:t> </w:t>
            </w:r>
          </w:p>
        </w:tc>
      </w:tr>
      <w:tr w:rsidR="00F1265A" w:rsidRPr="00F1265A" w:rsidTr="00F1265A">
        <w:trPr>
          <w:trHeight w:val="300"/>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vMerge/>
            <w:tcBorders>
              <w:top w:val="nil"/>
              <w:left w:val="nil"/>
              <w:bottom w:val="single" w:sz="8" w:space="0" w:color="000000"/>
              <w:right w:val="nil"/>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4075" w:type="dxa"/>
            <w:gridSpan w:val="4"/>
            <w:vMerge/>
            <w:tcBorders>
              <w:top w:val="single" w:sz="8" w:space="0" w:color="auto"/>
              <w:left w:val="single" w:sz="8" w:space="0" w:color="auto"/>
              <w:bottom w:val="single" w:sz="8" w:space="0" w:color="000000"/>
              <w:right w:val="single" w:sz="8" w:space="0" w:color="000000"/>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r w:rsidR="00F1265A" w:rsidRPr="00F1265A" w:rsidTr="00F1265A">
        <w:trPr>
          <w:trHeight w:val="315"/>
        </w:trPr>
        <w:tc>
          <w:tcPr>
            <w:tcW w:w="662"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8103" w:type="dxa"/>
            <w:vMerge/>
            <w:tcBorders>
              <w:top w:val="nil"/>
              <w:left w:val="nil"/>
              <w:bottom w:val="single" w:sz="8" w:space="0" w:color="000000"/>
              <w:right w:val="nil"/>
            </w:tcBorders>
            <w:vAlign w:val="center"/>
            <w:hideMark/>
          </w:tcPr>
          <w:p w:rsidR="00F1265A" w:rsidRPr="00F1265A" w:rsidRDefault="00F1265A" w:rsidP="00F1265A">
            <w:pPr>
              <w:widowControl/>
              <w:autoSpaceDE/>
              <w:autoSpaceDN/>
              <w:adjustRightInd/>
              <w:rPr>
                <w:rFonts w:ascii="Calibri" w:eastAsia="Times New Roman" w:hAnsi="Calibri"/>
                <w:b/>
                <w:bCs/>
                <w:color w:val="000000"/>
                <w:sz w:val="22"/>
                <w:szCs w:val="22"/>
              </w:rPr>
            </w:pPr>
          </w:p>
        </w:tc>
        <w:tc>
          <w:tcPr>
            <w:tcW w:w="4075" w:type="dxa"/>
            <w:gridSpan w:val="4"/>
            <w:vMerge/>
            <w:tcBorders>
              <w:top w:val="single" w:sz="8" w:space="0" w:color="auto"/>
              <w:left w:val="single" w:sz="8" w:space="0" w:color="auto"/>
              <w:bottom w:val="single" w:sz="8" w:space="0" w:color="000000"/>
              <w:right w:val="single" w:sz="8" w:space="0" w:color="000000"/>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c>
          <w:tcPr>
            <w:tcW w:w="1060" w:type="dxa"/>
            <w:vMerge/>
            <w:tcBorders>
              <w:top w:val="nil"/>
              <w:left w:val="single" w:sz="8" w:space="0" w:color="auto"/>
              <w:bottom w:val="single" w:sz="8" w:space="0" w:color="000000"/>
              <w:right w:val="single" w:sz="8" w:space="0" w:color="auto"/>
            </w:tcBorders>
            <w:vAlign w:val="center"/>
            <w:hideMark/>
          </w:tcPr>
          <w:p w:rsidR="00F1265A" w:rsidRPr="00F1265A" w:rsidRDefault="00F1265A" w:rsidP="00F1265A">
            <w:pPr>
              <w:widowControl/>
              <w:autoSpaceDE/>
              <w:autoSpaceDN/>
              <w:adjustRightInd/>
              <w:rPr>
                <w:rFonts w:ascii="Calibri" w:eastAsia="Times New Roman" w:hAnsi="Calibri"/>
                <w:color w:val="000000"/>
                <w:sz w:val="22"/>
                <w:szCs w:val="22"/>
              </w:rPr>
            </w:pPr>
          </w:p>
        </w:tc>
      </w:tr>
    </w:tbl>
    <w:p w:rsidR="00D62912" w:rsidRDefault="00D62912" w:rsidP="00F1265A"/>
    <w:p w:rsidR="00F1265A" w:rsidRDefault="00F1265A" w:rsidP="00F1265A"/>
    <w:p w:rsidR="00F1265A" w:rsidRDefault="00F1265A" w:rsidP="00F1265A"/>
    <w:p w:rsidR="00F1265A" w:rsidRDefault="00F1265A" w:rsidP="00F1265A"/>
    <w:p w:rsidR="00F1265A" w:rsidRDefault="00F1265A" w:rsidP="00F1265A"/>
    <w:p w:rsidR="00F1265A" w:rsidRDefault="00F1265A" w:rsidP="00F1265A"/>
    <w:p w:rsidR="00F1265A" w:rsidRDefault="00F1265A" w:rsidP="00F1265A"/>
    <w:p w:rsidR="00F1265A" w:rsidRDefault="00F1265A" w:rsidP="00F1265A"/>
    <w:p w:rsidR="00F1265A" w:rsidRDefault="00F1265A" w:rsidP="00F1265A">
      <w:pPr>
        <w:jc w:val="right"/>
      </w:pPr>
    </w:p>
    <w:p w:rsidR="00F1265A" w:rsidRPr="00A85C08" w:rsidRDefault="00F1265A" w:rsidP="00F1265A">
      <w:pPr>
        <w:shd w:val="clear" w:color="auto" w:fill="FFFFFF"/>
        <w:tabs>
          <w:tab w:val="left" w:leader="underscore" w:pos="8222"/>
        </w:tabs>
        <w:spacing w:line="276" w:lineRule="auto"/>
        <w:ind w:left="4622"/>
        <w:jc w:val="right"/>
        <w:rPr>
          <w:rFonts w:asciiTheme="minorHAnsi" w:hAnsiTheme="minorHAnsi"/>
          <w:sz w:val="22"/>
          <w:szCs w:val="22"/>
        </w:rPr>
      </w:pPr>
      <w:r>
        <w:rPr>
          <w:rFonts w:asciiTheme="minorHAnsi" w:hAnsiTheme="minorHAnsi"/>
          <w:sz w:val="22"/>
          <w:szCs w:val="22"/>
        </w:rPr>
        <w:t>______________________________________________</w:t>
      </w:r>
      <w:r w:rsidRPr="00A85C08">
        <w:rPr>
          <w:rFonts w:asciiTheme="minorHAnsi" w:hAnsiTheme="minorHAnsi"/>
          <w:sz w:val="22"/>
          <w:szCs w:val="22"/>
        </w:rPr>
        <w:tab/>
      </w:r>
    </w:p>
    <w:p w:rsidR="00F1265A" w:rsidRPr="002F761E" w:rsidRDefault="00F1265A" w:rsidP="00F1265A">
      <w:pPr>
        <w:shd w:val="clear" w:color="auto" w:fill="FFFFFF"/>
        <w:spacing w:line="276" w:lineRule="auto"/>
        <w:ind w:left="5165" w:right="95" w:hanging="254"/>
        <w:jc w:val="right"/>
        <w:rPr>
          <w:rFonts w:asciiTheme="minorHAnsi" w:eastAsia="Times New Roman" w:hAnsiTheme="minorHAnsi"/>
          <w:sz w:val="22"/>
          <w:szCs w:val="22"/>
        </w:rPr>
      </w:pPr>
      <w:r w:rsidRPr="00A85C08">
        <w:rPr>
          <w:rFonts w:asciiTheme="minorHAnsi" w:hAnsiTheme="minorHAnsi"/>
          <w:spacing w:val="-1"/>
          <w:sz w:val="22"/>
          <w:szCs w:val="22"/>
        </w:rPr>
        <w:t>(ime i prezime ovla</w:t>
      </w:r>
      <w:r w:rsidRPr="00A85C08">
        <w:rPr>
          <w:rFonts w:asciiTheme="minorHAnsi" w:eastAsia="Times New Roman" w:hAnsiTheme="minorHAnsi"/>
          <w:spacing w:val="-1"/>
          <w:sz w:val="22"/>
          <w:szCs w:val="22"/>
        </w:rPr>
        <w:t xml:space="preserve">štene osobe </w:t>
      </w:r>
      <w:r>
        <w:rPr>
          <w:rFonts w:asciiTheme="minorHAnsi" w:eastAsia="Times New Roman" w:hAnsiTheme="minorHAnsi"/>
          <w:sz w:val="22"/>
          <w:szCs w:val="22"/>
        </w:rPr>
        <w:t xml:space="preserve">ponuditelja, </w:t>
      </w:r>
      <w:r w:rsidRPr="00A85C08">
        <w:rPr>
          <w:rFonts w:asciiTheme="minorHAnsi" w:eastAsia="Times New Roman" w:hAnsiTheme="minorHAnsi"/>
          <w:sz w:val="22"/>
          <w:szCs w:val="22"/>
        </w:rPr>
        <w:t>potpis i ovjera)</w:t>
      </w:r>
    </w:p>
    <w:p w:rsidR="00F1265A" w:rsidRPr="00F1265A" w:rsidRDefault="00F1265A" w:rsidP="00F1265A">
      <w:pPr>
        <w:rPr>
          <w:rFonts w:asciiTheme="minorHAnsi" w:hAnsiTheme="minorHAnsi"/>
          <w:sz w:val="22"/>
          <w:szCs w:val="22"/>
        </w:rPr>
      </w:pPr>
    </w:p>
    <w:p w:rsidR="00BA7495" w:rsidRPr="00A85C08" w:rsidRDefault="00BA7495">
      <w:pPr>
        <w:rPr>
          <w:rFonts w:asciiTheme="minorHAnsi" w:hAnsiTheme="minorHAnsi"/>
          <w:sz w:val="22"/>
          <w:szCs w:val="22"/>
        </w:rPr>
      </w:pPr>
    </w:p>
    <w:sectPr w:rsidR="00BA7495" w:rsidRPr="00A85C08" w:rsidSect="00DC29F2">
      <w:headerReference w:type="default" r:id="rId14"/>
      <w:footerReference w:type="default" r:id="rId15"/>
      <w:pgSz w:w="16838" w:h="11906" w:orient="landscape" w:code="9"/>
      <w:pgMar w:top="1440" w:right="1440" w:bottom="1440" w:left="1440"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4F5" w:rsidRDefault="00BE44F5" w:rsidP="00A73A8B">
      <w:r>
        <w:separator/>
      </w:r>
    </w:p>
  </w:endnote>
  <w:endnote w:type="continuationSeparator" w:id="1">
    <w:p w:rsidR="00BE44F5" w:rsidRDefault="00BE44F5" w:rsidP="00A73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8817"/>
      <w:docPartObj>
        <w:docPartGallery w:val="Page Numbers (Bottom of Page)"/>
        <w:docPartUnique/>
      </w:docPartObj>
    </w:sdtPr>
    <w:sdtContent>
      <w:p w:rsidR="00F1265A" w:rsidRDefault="00CE1DB1">
        <w:pPr>
          <w:pStyle w:val="Podnoje"/>
          <w:jc w:val="right"/>
        </w:pPr>
        <w:r w:rsidRPr="00873463">
          <w:rPr>
            <w:rFonts w:asciiTheme="minorHAnsi" w:hAnsiTheme="minorHAnsi"/>
          </w:rPr>
          <w:fldChar w:fldCharType="begin"/>
        </w:r>
        <w:r w:rsidR="00F1265A" w:rsidRPr="00873463">
          <w:rPr>
            <w:rFonts w:asciiTheme="minorHAnsi" w:hAnsiTheme="minorHAnsi"/>
          </w:rPr>
          <w:instrText xml:space="preserve"> PAGE   \* MERGEFORMAT </w:instrText>
        </w:r>
        <w:r w:rsidRPr="00873463">
          <w:rPr>
            <w:rFonts w:asciiTheme="minorHAnsi" w:hAnsiTheme="minorHAnsi"/>
          </w:rPr>
          <w:fldChar w:fldCharType="separate"/>
        </w:r>
        <w:r w:rsidR="00462304">
          <w:rPr>
            <w:rFonts w:asciiTheme="minorHAnsi" w:hAnsiTheme="minorHAnsi"/>
            <w:noProof/>
          </w:rPr>
          <w:t>10</w:t>
        </w:r>
        <w:r w:rsidRPr="00873463">
          <w:rPr>
            <w:rFonts w:asciiTheme="minorHAnsi" w:hAnsiTheme="minorHAnsi"/>
          </w:rPr>
          <w:fldChar w:fldCharType="end"/>
        </w:r>
      </w:p>
    </w:sdtContent>
  </w:sdt>
  <w:p w:rsidR="00F1265A" w:rsidRDefault="00F1265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4F5" w:rsidRDefault="00BE44F5" w:rsidP="00A73A8B">
      <w:r>
        <w:separator/>
      </w:r>
    </w:p>
  </w:footnote>
  <w:footnote w:type="continuationSeparator" w:id="1">
    <w:p w:rsidR="00BE44F5" w:rsidRDefault="00BE44F5" w:rsidP="00A73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5A" w:rsidRPr="00A73A8B" w:rsidRDefault="00CE1DB1" w:rsidP="00A73A8B">
    <w:pPr>
      <w:shd w:val="clear" w:color="auto" w:fill="FFFFFF"/>
      <w:spacing w:before="269" w:line="276" w:lineRule="auto"/>
      <w:jc w:val="both"/>
      <w:rPr>
        <w:rFonts w:asciiTheme="minorHAnsi" w:hAnsiTheme="minorHAnsi"/>
        <w:b/>
        <w:bCs/>
        <w:spacing w:val="-2"/>
        <w:sz w:val="18"/>
        <w:szCs w:val="18"/>
        <w:u w:val="single"/>
      </w:rPr>
    </w:pPr>
    <w:r w:rsidRPr="00CE1DB1">
      <w:rPr>
        <w:rFonts w:ascii="Calibri" w:hAnsi="Calibri" w:cs="Arial"/>
        <w:bCs/>
        <w:noProof/>
        <w:sz w:val="18"/>
        <w:szCs w:val="18"/>
        <w:lang w:eastAsia="en-US"/>
      </w:rPr>
      <w:pict>
        <v:shapetype id="_x0000_t202" coordsize="21600,21600" o:spt="202" path="m,l,21600r21600,l21600,xe">
          <v:stroke joinstyle="miter"/>
          <v:path gradientshapeok="t" o:connecttype="rect"/>
        </v:shapetype>
        <v:shape id="_x0000_s2049" type="#_x0000_t202" style="position:absolute;left:0;text-align:left;margin-left:341.8pt;margin-top:12.95pt;width:73.55pt;height:52pt;z-index:251660288;mso-height-percent:200;mso-height-percent:200;mso-width-relative:margin;mso-height-relative:margin" stroked="f">
          <v:textbox style="mso-next-textbox:#_x0000_s2049;mso-fit-shape-to-text:t">
            <w:txbxContent>
              <w:p w:rsidR="00F1265A" w:rsidRDefault="00F1265A">
                <w:r w:rsidRPr="00A73A8B">
                  <w:rPr>
                    <w:noProof/>
                  </w:rPr>
                  <w:drawing>
                    <wp:inline distT="0" distB="0" distL="0" distR="0">
                      <wp:extent cx="752227" cy="568911"/>
                      <wp:effectExtent l="19050" t="0" r="0" b="0"/>
                      <wp:docPr id="2"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srcRect/>
                              <a:stretch>
                                <a:fillRect/>
                              </a:stretch>
                            </pic:blipFill>
                            <pic:spPr bwMode="auto">
                              <a:xfrm>
                                <a:off x="0" y="0"/>
                                <a:ext cx="752997" cy="569493"/>
                              </a:xfrm>
                              <a:prstGeom prst="rect">
                                <a:avLst/>
                              </a:prstGeom>
                              <a:noFill/>
                              <a:ln w="9525">
                                <a:noFill/>
                                <a:miter lim="800000"/>
                                <a:headEnd/>
                                <a:tailEnd/>
                              </a:ln>
                            </pic:spPr>
                          </pic:pic>
                        </a:graphicData>
                      </a:graphic>
                    </wp:inline>
                  </w:drawing>
                </w:r>
              </w:p>
            </w:txbxContent>
          </v:textbox>
        </v:shape>
      </w:pict>
    </w:r>
    <w:r w:rsidR="00F1265A" w:rsidRPr="00A73A8B">
      <w:rPr>
        <w:rFonts w:asciiTheme="minorHAnsi" w:hAnsiTheme="minorHAnsi"/>
        <w:b/>
        <w:bCs/>
        <w:spacing w:val="-2"/>
        <w:sz w:val="18"/>
        <w:szCs w:val="18"/>
        <w:u w:val="single"/>
      </w:rPr>
      <w:t>Obrazac 3a</w:t>
    </w:r>
  </w:p>
  <w:p w:rsidR="00F1265A" w:rsidRPr="00A73A8B" w:rsidRDefault="00F1265A" w:rsidP="00A73A8B">
    <w:pPr>
      <w:shd w:val="clear" w:color="auto" w:fill="FFFFFF"/>
      <w:spacing w:line="276" w:lineRule="auto"/>
      <w:jc w:val="both"/>
      <w:rPr>
        <w:rFonts w:asciiTheme="minorHAnsi" w:hAnsiTheme="minorHAnsi"/>
        <w:bCs/>
        <w:spacing w:val="-2"/>
        <w:u w:val="single"/>
      </w:rPr>
    </w:pPr>
  </w:p>
  <w:p w:rsidR="00F1265A" w:rsidRPr="00A73A8B" w:rsidRDefault="00F1265A" w:rsidP="00A73A8B">
    <w:pPr>
      <w:rPr>
        <w:rFonts w:ascii="Calibri" w:hAnsi="Calibri" w:cs="Arial"/>
        <w:bCs/>
        <w:sz w:val="18"/>
        <w:szCs w:val="18"/>
      </w:rPr>
    </w:pPr>
    <w:r w:rsidRPr="00A73A8B">
      <w:rPr>
        <w:rFonts w:ascii="Calibri" w:hAnsi="Calibri" w:cs="Arial"/>
        <w:bCs/>
        <w:sz w:val="18"/>
        <w:szCs w:val="18"/>
      </w:rPr>
      <w:t>SVEUČILIŠTE U SPLITU</w:t>
    </w:r>
  </w:p>
  <w:p w:rsidR="00F1265A" w:rsidRPr="00A73A8B" w:rsidRDefault="00F1265A" w:rsidP="00A73A8B">
    <w:pPr>
      <w:rPr>
        <w:rFonts w:ascii="Calibri" w:hAnsi="Calibri" w:cs="Arial"/>
        <w:b/>
        <w:bCs/>
        <w:sz w:val="18"/>
        <w:szCs w:val="18"/>
      </w:rPr>
    </w:pPr>
    <w:r w:rsidRPr="00A73A8B">
      <w:rPr>
        <w:rFonts w:ascii="Calibri" w:hAnsi="Calibri" w:cs="Arial"/>
        <w:b/>
        <w:bCs/>
        <w:sz w:val="18"/>
        <w:szCs w:val="18"/>
      </w:rPr>
      <w:t>UMJETNIČKA AKADEMIJA</w:t>
    </w:r>
  </w:p>
  <w:p w:rsidR="00F1265A" w:rsidRPr="00A73A8B" w:rsidRDefault="00F1265A" w:rsidP="00A73A8B">
    <w:pPr>
      <w:rPr>
        <w:rFonts w:ascii="Calibri" w:hAnsi="Calibri" w:cs="Arial"/>
        <w:bCs/>
        <w:sz w:val="18"/>
        <w:szCs w:val="18"/>
      </w:rPr>
    </w:pPr>
    <w:r w:rsidRPr="00A73A8B">
      <w:rPr>
        <w:rFonts w:ascii="Calibri" w:hAnsi="Calibri" w:cs="Arial"/>
        <w:bCs/>
        <w:sz w:val="18"/>
        <w:szCs w:val="18"/>
      </w:rPr>
      <w:t>Zagrebačka 3, Split</w:t>
    </w:r>
  </w:p>
  <w:p w:rsidR="00F1265A" w:rsidRDefault="00F1265A">
    <w:pPr>
      <w:pStyle w:val="Zaglavlje"/>
    </w:pPr>
  </w:p>
  <w:p w:rsidR="00F1265A" w:rsidRDefault="00F1265A">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54992A"/>
    <w:lvl w:ilvl="0">
      <w:numFmt w:val="bullet"/>
      <w:lvlText w:val="*"/>
      <w:lvlJc w:val="left"/>
    </w:lvl>
  </w:abstractNum>
  <w:abstractNum w:abstractNumId="1">
    <w:nsid w:val="0F3805E9"/>
    <w:multiLevelType w:val="hybridMultilevel"/>
    <w:tmpl w:val="BFB075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DAD0EDC"/>
    <w:multiLevelType w:val="hybridMultilevel"/>
    <w:tmpl w:val="959AA6E0"/>
    <w:lvl w:ilvl="0" w:tplc="86F287D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317819"/>
    <w:multiLevelType w:val="multilevel"/>
    <w:tmpl w:val="58BA649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lvlOverride w:ilvl="0">
      <w:lvl w:ilvl="0">
        <w:start w:val="65535"/>
        <w:numFmt w:val="bullet"/>
        <w:lvlText w:val="-"/>
        <w:legacy w:legacy="1" w:legacySpace="0" w:legacyIndent="87"/>
        <w:lvlJc w:val="left"/>
        <w:rPr>
          <w:rFonts w:ascii="Arial" w:hAnsi="Arial" w:cs="Arial" w:hint="default"/>
        </w:r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isplayHorizontalDrawingGridEvery w:val="2"/>
  <w:displayVertic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D62912"/>
    <w:rsid w:val="000D3DB6"/>
    <w:rsid w:val="001E691E"/>
    <w:rsid w:val="0024432C"/>
    <w:rsid w:val="002469F7"/>
    <w:rsid w:val="00293683"/>
    <w:rsid w:val="002F761E"/>
    <w:rsid w:val="00363457"/>
    <w:rsid w:val="00385404"/>
    <w:rsid w:val="003935F9"/>
    <w:rsid w:val="00446E81"/>
    <w:rsid w:val="004550BF"/>
    <w:rsid w:val="00462304"/>
    <w:rsid w:val="004F18FE"/>
    <w:rsid w:val="00501CDB"/>
    <w:rsid w:val="0056571A"/>
    <w:rsid w:val="00587AC0"/>
    <w:rsid w:val="005B30F9"/>
    <w:rsid w:val="005C27AF"/>
    <w:rsid w:val="00615C33"/>
    <w:rsid w:val="006F7C7C"/>
    <w:rsid w:val="00763800"/>
    <w:rsid w:val="007814A1"/>
    <w:rsid w:val="007A0C80"/>
    <w:rsid w:val="007B7E60"/>
    <w:rsid w:val="007F5D52"/>
    <w:rsid w:val="0082415B"/>
    <w:rsid w:val="00846410"/>
    <w:rsid w:val="00873463"/>
    <w:rsid w:val="008757C8"/>
    <w:rsid w:val="008A120C"/>
    <w:rsid w:val="00907B13"/>
    <w:rsid w:val="00996B42"/>
    <w:rsid w:val="009A12FE"/>
    <w:rsid w:val="009B3E74"/>
    <w:rsid w:val="009C195A"/>
    <w:rsid w:val="009F78F1"/>
    <w:rsid w:val="00A1296E"/>
    <w:rsid w:val="00A623FE"/>
    <w:rsid w:val="00A73A8B"/>
    <w:rsid w:val="00A85C08"/>
    <w:rsid w:val="00AA6237"/>
    <w:rsid w:val="00AD2439"/>
    <w:rsid w:val="00BA7495"/>
    <w:rsid w:val="00BD124E"/>
    <w:rsid w:val="00BD1F3E"/>
    <w:rsid w:val="00BD73D1"/>
    <w:rsid w:val="00BE44F5"/>
    <w:rsid w:val="00C30309"/>
    <w:rsid w:val="00C72B55"/>
    <w:rsid w:val="00CE1DB1"/>
    <w:rsid w:val="00CF6722"/>
    <w:rsid w:val="00D62912"/>
    <w:rsid w:val="00DC29F2"/>
    <w:rsid w:val="00DF1F44"/>
    <w:rsid w:val="00E11E5A"/>
    <w:rsid w:val="00E52CEE"/>
    <w:rsid w:val="00E84F2D"/>
    <w:rsid w:val="00EE7111"/>
    <w:rsid w:val="00F126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hr-H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2"/>
    <w:pPr>
      <w:widowControl w:val="0"/>
      <w:autoSpaceDE w:val="0"/>
      <w:autoSpaceDN w:val="0"/>
      <w:adjustRightInd w:val="0"/>
      <w:spacing w:line="240" w:lineRule="auto"/>
      <w:jc w:val="left"/>
    </w:pPr>
    <w:rPr>
      <w:rFonts w:ascii="Times New Roman" w:eastAsiaTheme="minorEastAsia" w:hAnsi="Times New Roman" w:cs="Times New Roman"/>
      <w:sz w:val="20"/>
      <w:szCs w:val="20"/>
      <w:lang w:eastAsia="hr-HR"/>
    </w:rPr>
  </w:style>
  <w:style w:type="paragraph" w:styleId="Naslov1">
    <w:name w:val="heading 1"/>
    <w:basedOn w:val="Normal"/>
    <w:next w:val="Normal"/>
    <w:link w:val="Naslov1Char"/>
    <w:qFormat/>
    <w:rsid w:val="009C195A"/>
    <w:pPr>
      <w:keepNext/>
      <w:widowControl/>
      <w:autoSpaceDE/>
      <w:autoSpaceDN/>
      <w:adjustRightInd/>
      <w:jc w:val="center"/>
      <w:outlineLvl w:val="0"/>
    </w:pPr>
    <w:rPr>
      <w:rFonts w:eastAsia="Times New Roman"/>
      <w:i/>
      <w:sz w:val="24"/>
    </w:rPr>
  </w:style>
  <w:style w:type="paragraph" w:styleId="Naslov3">
    <w:name w:val="heading 3"/>
    <w:basedOn w:val="Normal"/>
    <w:next w:val="Normal"/>
    <w:link w:val="Naslov3Char"/>
    <w:qFormat/>
    <w:rsid w:val="009C195A"/>
    <w:pPr>
      <w:keepNext/>
      <w:widowControl/>
      <w:tabs>
        <w:tab w:val="left" w:pos="-1440"/>
        <w:tab w:val="left" w:pos="-720"/>
        <w:tab w:val="left" w:pos="0"/>
        <w:tab w:val="left" w:pos="720"/>
        <w:tab w:val="left" w:pos="1440"/>
        <w:tab w:val="center" w:pos="2551"/>
        <w:tab w:val="left" w:pos="2835"/>
        <w:tab w:val="left" w:pos="2880"/>
      </w:tabs>
      <w:suppressAutoHyphens/>
      <w:autoSpaceDE/>
      <w:autoSpaceDN/>
      <w:adjustRightInd/>
      <w:ind w:right="5663"/>
      <w:outlineLvl w:val="2"/>
    </w:pPr>
    <w:rPr>
      <w:rFonts w:eastAsia="Times New Roman"/>
      <w:b/>
      <w:i/>
      <w:spacing w:val="-3"/>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C195A"/>
    <w:rPr>
      <w:rFonts w:ascii="Times New Roman" w:eastAsia="Times New Roman" w:hAnsi="Times New Roman" w:cs="Times New Roman"/>
      <w:i/>
      <w:szCs w:val="20"/>
      <w:lang w:eastAsia="hr-HR"/>
    </w:rPr>
  </w:style>
  <w:style w:type="character" w:customStyle="1" w:styleId="Naslov3Char">
    <w:name w:val="Naslov 3 Char"/>
    <w:basedOn w:val="Zadanifontodlomka"/>
    <w:link w:val="Naslov3"/>
    <w:rsid w:val="009C195A"/>
    <w:rPr>
      <w:rFonts w:ascii="Times New Roman" w:eastAsia="Times New Roman" w:hAnsi="Times New Roman" w:cs="Times New Roman"/>
      <w:b/>
      <w:i/>
      <w:spacing w:val="-3"/>
      <w:sz w:val="16"/>
      <w:szCs w:val="20"/>
      <w:lang w:eastAsia="hr-HR"/>
    </w:rPr>
  </w:style>
  <w:style w:type="paragraph" w:styleId="Tekstbalonia">
    <w:name w:val="Balloon Text"/>
    <w:basedOn w:val="Normal"/>
    <w:link w:val="TekstbaloniaChar"/>
    <w:uiPriority w:val="99"/>
    <w:semiHidden/>
    <w:unhideWhenUsed/>
    <w:rsid w:val="00D62912"/>
    <w:rPr>
      <w:rFonts w:ascii="Tahoma" w:hAnsi="Tahoma" w:cs="Tahoma"/>
      <w:sz w:val="16"/>
      <w:szCs w:val="16"/>
    </w:rPr>
  </w:style>
  <w:style w:type="character" w:customStyle="1" w:styleId="TekstbaloniaChar">
    <w:name w:val="Tekst balončića Char"/>
    <w:basedOn w:val="Zadanifontodlomka"/>
    <w:link w:val="Tekstbalonia"/>
    <w:uiPriority w:val="99"/>
    <w:semiHidden/>
    <w:rsid w:val="00D62912"/>
    <w:rPr>
      <w:rFonts w:ascii="Tahoma" w:eastAsiaTheme="minorEastAsia" w:hAnsi="Tahoma" w:cs="Tahoma"/>
      <w:sz w:val="16"/>
      <w:szCs w:val="16"/>
      <w:lang w:eastAsia="hr-HR"/>
    </w:rPr>
  </w:style>
  <w:style w:type="paragraph" w:styleId="Zaglavlje">
    <w:name w:val="header"/>
    <w:basedOn w:val="Normal"/>
    <w:link w:val="ZaglavljeChar"/>
    <w:uiPriority w:val="99"/>
    <w:semiHidden/>
    <w:unhideWhenUsed/>
    <w:rsid w:val="00A73A8B"/>
    <w:pPr>
      <w:tabs>
        <w:tab w:val="center" w:pos="4536"/>
        <w:tab w:val="right" w:pos="9072"/>
      </w:tabs>
    </w:pPr>
  </w:style>
  <w:style w:type="character" w:customStyle="1" w:styleId="ZaglavljeChar">
    <w:name w:val="Zaglavlje Char"/>
    <w:basedOn w:val="Zadanifontodlomka"/>
    <w:link w:val="Zaglavlje"/>
    <w:uiPriority w:val="99"/>
    <w:semiHidden/>
    <w:rsid w:val="00A73A8B"/>
    <w:rPr>
      <w:rFonts w:ascii="Times New Roman" w:eastAsiaTheme="minorEastAsia" w:hAnsi="Times New Roman" w:cs="Times New Roman"/>
      <w:sz w:val="20"/>
      <w:szCs w:val="20"/>
      <w:lang w:eastAsia="hr-HR"/>
    </w:rPr>
  </w:style>
  <w:style w:type="paragraph" w:styleId="Podnoje">
    <w:name w:val="footer"/>
    <w:basedOn w:val="Normal"/>
    <w:link w:val="PodnojeChar"/>
    <w:uiPriority w:val="99"/>
    <w:unhideWhenUsed/>
    <w:rsid w:val="00A73A8B"/>
    <w:pPr>
      <w:tabs>
        <w:tab w:val="center" w:pos="4536"/>
        <w:tab w:val="right" w:pos="9072"/>
      </w:tabs>
    </w:pPr>
  </w:style>
  <w:style w:type="character" w:customStyle="1" w:styleId="PodnojeChar">
    <w:name w:val="Podnožje Char"/>
    <w:basedOn w:val="Zadanifontodlomka"/>
    <w:link w:val="Podnoje"/>
    <w:uiPriority w:val="99"/>
    <w:rsid w:val="00A73A8B"/>
    <w:rPr>
      <w:rFonts w:ascii="Times New Roman" w:eastAsiaTheme="minorEastAsia" w:hAnsi="Times New Roman" w:cs="Times New Roman"/>
      <w:sz w:val="20"/>
      <w:szCs w:val="20"/>
      <w:lang w:eastAsia="hr-HR"/>
    </w:rPr>
  </w:style>
  <w:style w:type="character" w:customStyle="1" w:styleId="apple-converted-space">
    <w:name w:val="apple-converted-space"/>
    <w:basedOn w:val="Zadanifontodlomka"/>
    <w:rsid w:val="009C195A"/>
  </w:style>
  <w:style w:type="paragraph" w:styleId="Odlomakpopisa">
    <w:name w:val="List Paragraph"/>
    <w:basedOn w:val="Normal"/>
    <w:uiPriority w:val="34"/>
    <w:qFormat/>
    <w:rsid w:val="00873463"/>
    <w:pPr>
      <w:ind w:left="720"/>
      <w:contextualSpacing/>
    </w:pPr>
  </w:style>
  <w:style w:type="paragraph" w:styleId="StandardWeb">
    <w:name w:val="Normal (Web)"/>
    <w:basedOn w:val="Normal"/>
    <w:uiPriority w:val="99"/>
    <w:unhideWhenUsed/>
    <w:rsid w:val="00AA6237"/>
    <w:pPr>
      <w:widowControl/>
      <w:autoSpaceDE/>
      <w:autoSpaceDN/>
      <w:adjustRightInd/>
      <w:spacing w:before="100" w:beforeAutospacing="1" w:after="100" w:afterAutospacing="1"/>
    </w:pPr>
    <w:rPr>
      <w:rFonts w:eastAsia="Times New Roman"/>
      <w:sz w:val="24"/>
      <w:szCs w:val="24"/>
    </w:rPr>
  </w:style>
  <w:style w:type="character" w:customStyle="1" w:styleId="caps">
    <w:name w:val="caps"/>
    <w:basedOn w:val="Zadanifontodlomka"/>
    <w:rsid w:val="00AA6237"/>
  </w:style>
</w:styles>
</file>

<file path=word/webSettings.xml><?xml version="1.0" encoding="utf-8"?>
<w:webSettings xmlns:r="http://schemas.openxmlformats.org/officeDocument/2006/relationships" xmlns:w="http://schemas.openxmlformats.org/wordprocessingml/2006/main">
  <w:divs>
    <w:div w:id="8486085">
      <w:bodyDiv w:val="1"/>
      <w:marLeft w:val="0"/>
      <w:marRight w:val="0"/>
      <w:marTop w:val="0"/>
      <w:marBottom w:val="0"/>
      <w:divBdr>
        <w:top w:val="none" w:sz="0" w:space="0" w:color="auto"/>
        <w:left w:val="none" w:sz="0" w:space="0" w:color="auto"/>
        <w:bottom w:val="none" w:sz="0" w:space="0" w:color="auto"/>
        <w:right w:val="none" w:sz="0" w:space="0" w:color="auto"/>
      </w:divBdr>
      <w:divsChild>
        <w:div w:id="1821653538">
          <w:marLeft w:val="0"/>
          <w:marRight w:val="0"/>
          <w:marTop w:val="0"/>
          <w:marBottom w:val="0"/>
          <w:divBdr>
            <w:top w:val="none" w:sz="0" w:space="0" w:color="auto"/>
            <w:left w:val="none" w:sz="0" w:space="0" w:color="auto"/>
            <w:bottom w:val="none" w:sz="0" w:space="0" w:color="auto"/>
            <w:right w:val="none" w:sz="0" w:space="0" w:color="auto"/>
          </w:divBdr>
        </w:div>
        <w:div w:id="1416315612">
          <w:marLeft w:val="0"/>
          <w:marRight w:val="0"/>
          <w:marTop w:val="0"/>
          <w:marBottom w:val="0"/>
          <w:divBdr>
            <w:top w:val="none" w:sz="0" w:space="0" w:color="auto"/>
            <w:left w:val="none" w:sz="0" w:space="0" w:color="auto"/>
            <w:bottom w:val="none" w:sz="0" w:space="0" w:color="auto"/>
            <w:right w:val="none" w:sz="0" w:space="0" w:color="auto"/>
          </w:divBdr>
        </w:div>
      </w:divsChild>
    </w:div>
    <w:div w:id="3617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s.hr/?naziv=monitor-24-led-dell-u2412m-8ms-300cd-m2-2000000-1-ips-dvi-dp-usb-hub-pivot-crni&amp;option=artikl&amp;id_artikl=100.333.033" TargetMode="External"/><Relationship Id="rId13" Type="http://schemas.openxmlformats.org/officeDocument/2006/relationships/hyperlink" Target="http://www.links.hr/?naziv=monitor-24-led-dell-u2412m-8ms-300cd-m2-2000000-1-ips-dvi-dp-usb-hub-pivot-crni&amp;option=artikl&amp;id_artikl=100.333.0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s.hr/?naziv=monitor-24-led-dell-u2412m-8ms-300cd-m2-2000000-1-ips-dvi-dp-usb-hub-pivot-crni&amp;option=artikl&amp;id_artikl=100.333.0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s.hr/?naziv=monitor-24-led-dell-u2412m-8ms-300cd-m2-2000000-1-ips-dvi-dp-usb-hub-pivot-crni&amp;option=artikl&amp;id_artikl=100.333.03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nks.hr/?naziv=monitor-24-led-dell-u2412m-8ms-300cd-m2-2000000-1-ips-dvi-dp-usb-hub-pivot-crni&amp;option=artikl&amp;id_artikl=100.333.033" TargetMode="External"/><Relationship Id="rId4" Type="http://schemas.openxmlformats.org/officeDocument/2006/relationships/settings" Target="settings.xml"/><Relationship Id="rId9" Type="http://schemas.openxmlformats.org/officeDocument/2006/relationships/hyperlink" Target="http://www.links.hr/?naziv=monitor-24-led-dell-u2412m-8ms-300cd-m2-2000000-1-ips-dvi-dp-usb-hub-pivot-crni&amp;option=artikl&amp;id_artikl=100.333.03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E80F-AB02-4D49-8B1D-CDEC8FBA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11</Pages>
  <Words>2098</Words>
  <Characters>10805</Characters>
  <Application>Microsoft Office Word</Application>
  <DocSecurity>0</DocSecurity>
  <Lines>2161</Lines>
  <Paragraphs>477</Paragraphs>
  <ScaleCrop>false</ScaleCrop>
  <HeadingPairs>
    <vt:vector size="2" baseType="variant">
      <vt:variant>
        <vt:lpstr>Naslov</vt:lpstr>
      </vt:variant>
      <vt:variant>
        <vt:i4>1</vt:i4>
      </vt:variant>
    </vt:vector>
  </HeadingPairs>
  <TitlesOfParts>
    <vt:vector size="1" baseType="lpstr">
      <vt:lpstr/>
    </vt:vector>
  </TitlesOfParts>
  <Company>UMAS</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dc:creator>
  <cp:keywords/>
  <dc:description/>
  <cp:lastModifiedBy>Nabava</cp:lastModifiedBy>
  <cp:revision>9</cp:revision>
  <cp:lastPrinted>2014-05-09T08:50:00Z</cp:lastPrinted>
  <dcterms:created xsi:type="dcterms:W3CDTF">2014-04-25T11:56:00Z</dcterms:created>
  <dcterms:modified xsi:type="dcterms:W3CDTF">2015-06-30T11:59:00Z</dcterms:modified>
</cp:coreProperties>
</file>